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811B8">
        <w:rPr>
          <w:rFonts w:eastAsia="Calibri"/>
          <w:b/>
          <w:i/>
          <w:iCs/>
          <w:color w:val="000000"/>
          <w:sz w:val="28"/>
          <w:szCs w:val="28"/>
          <w:u w:val="single"/>
          <w:lang w:eastAsia="en-US"/>
        </w:rPr>
        <w:t>Regulaminu udzielania zamówień w Polskiej Grupie Górniczej S.A</w:t>
      </w:r>
      <w:r w:rsidRPr="005811B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AC5A00B"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36DE2" w:rsidRPr="00936DE2">
        <w:rPr>
          <w:rFonts w:eastAsia="Calibri"/>
          <w:b/>
          <w:color w:val="000000"/>
          <w:sz w:val="28"/>
          <w:szCs w:val="28"/>
          <w:lang w:eastAsia="en-US"/>
        </w:rPr>
        <w:t>Wykonanie remontu i modernizacji suwnicy o udźwigu 8T oraz wykonanie remontu wózka suwnicy o udźwigu 20T dla Polskiej Grupy Górniczej S.A. Oddział Zakład Remontowo-Produkcyjny z podziałem na zadania</w:t>
      </w:r>
    </w:p>
    <w:p w14:paraId="3DE14426" w14:textId="397C112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36DE2">
        <w:rPr>
          <w:rFonts w:eastAsia="Calibri"/>
          <w:b/>
          <w:color w:val="000000"/>
          <w:sz w:val="28"/>
          <w:szCs w:val="28"/>
          <w:lang w:eastAsia="en-US"/>
        </w:rPr>
        <w:t>512500306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459D5F3C"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AB6F04">
              <w:rPr>
                <w:noProof/>
                <w:webHidden/>
              </w:rPr>
              <w:t>3</w:t>
            </w:r>
            <w:r w:rsidR="00BE4332">
              <w:rPr>
                <w:noProof/>
                <w:webHidden/>
              </w:rPr>
              <w:fldChar w:fldCharType="end"/>
            </w:r>
          </w:hyperlink>
        </w:p>
        <w:p w14:paraId="28E0639C" w14:textId="793B80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AB6F04">
              <w:rPr>
                <w:noProof/>
                <w:webHidden/>
              </w:rPr>
              <w:t>3</w:t>
            </w:r>
            <w:r>
              <w:rPr>
                <w:noProof/>
                <w:webHidden/>
              </w:rPr>
              <w:fldChar w:fldCharType="end"/>
            </w:r>
          </w:hyperlink>
        </w:p>
        <w:p w14:paraId="435A1723" w14:textId="0F3DE83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AB6F04">
              <w:rPr>
                <w:noProof/>
                <w:webHidden/>
              </w:rPr>
              <w:t>4</w:t>
            </w:r>
            <w:r>
              <w:rPr>
                <w:noProof/>
                <w:webHidden/>
              </w:rPr>
              <w:fldChar w:fldCharType="end"/>
            </w:r>
          </w:hyperlink>
        </w:p>
        <w:p w14:paraId="72366DC8" w14:textId="5237C5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AB6F04">
              <w:rPr>
                <w:noProof/>
                <w:webHidden/>
              </w:rPr>
              <w:t>4</w:t>
            </w:r>
            <w:r>
              <w:rPr>
                <w:noProof/>
                <w:webHidden/>
              </w:rPr>
              <w:fldChar w:fldCharType="end"/>
            </w:r>
          </w:hyperlink>
        </w:p>
        <w:p w14:paraId="2D1E8A38" w14:textId="0799F1E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AB6F04">
              <w:rPr>
                <w:noProof/>
                <w:webHidden/>
              </w:rPr>
              <w:t>4</w:t>
            </w:r>
            <w:r>
              <w:rPr>
                <w:noProof/>
                <w:webHidden/>
              </w:rPr>
              <w:fldChar w:fldCharType="end"/>
            </w:r>
          </w:hyperlink>
        </w:p>
        <w:p w14:paraId="07A943DD" w14:textId="62B269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AB6F04">
              <w:rPr>
                <w:noProof/>
                <w:webHidden/>
              </w:rPr>
              <w:t>8</w:t>
            </w:r>
            <w:r>
              <w:rPr>
                <w:noProof/>
                <w:webHidden/>
              </w:rPr>
              <w:fldChar w:fldCharType="end"/>
            </w:r>
          </w:hyperlink>
        </w:p>
        <w:p w14:paraId="039D2DA3" w14:textId="2CE1FB5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AB6F04">
              <w:rPr>
                <w:noProof/>
                <w:webHidden/>
              </w:rPr>
              <w:t>8</w:t>
            </w:r>
            <w:r>
              <w:rPr>
                <w:noProof/>
                <w:webHidden/>
              </w:rPr>
              <w:fldChar w:fldCharType="end"/>
            </w:r>
          </w:hyperlink>
        </w:p>
        <w:p w14:paraId="3FEC6A1B" w14:textId="7CA7B5B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AB6F04">
              <w:rPr>
                <w:noProof/>
                <w:webHidden/>
              </w:rPr>
              <w:t>9</w:t>
            </w:r>
            <w:r>
              <w:rPr>
                <w:noProof/>
                <w:webHidden/>
              </w:rPr>
              <w:fldChar w:fldCharType="end"/>
            </w:r>
          </w:hyperlink>
        </w:p>
        <w:p w14:paraId="6BAF67DF" w14:textId="3F7DE1F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AB6F04">
              <w:rPr>
                <w:noProof/>
                <w:webHidden/>
              </w:rPr>
              <w:t>12</w:t>
            </w:r>
            <w:r>
              <w:rPr>
                <w:noProof/>
                <w:webHidden/>
              </w:rPr>
              <w:fldChar w:fldCharType="end"/>
            </w:r>
          </w:hyperlink>
        </w:p>
        <w:p w14:paraId="4330BC97" w14:textId="049D0E4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AB6F04">
              <w:rPr>
                <w:noProof/>
                <w:webHidden/>
              </w:rPr>
              <w:t>14</w:t>
            </w:r>
            <w:r>
              <w:rPr>
                <w:noProof/>
                <w:webHidden/>
              </w:rPr>
              <w:fldChar w:fldCharType="end"/>
            </w:r>
          </w:hyperlink>
        </w:p>
        <w:p w14:paraId="3FBFB9F5" w14:textId="11440D1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AB6F04">
              <w:rPr>
                <w:noProof/>
                <w:webHidden/>
              </w:rPr>
              <w:t>14</w:t>
            </w:r>
            <w:r>
              <w:rPr>
                <w:noProof/>
                <w:webHidden/>
              </w:rPr>
              <w:fldChar w:fldCharType="end"/>
            </w:r>
          </w:hyperlink>
        </w:p>
        <w:p w14:paraId="394DC252" w14:textId="4849906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AB6F04">
              <w:rPr>
                <w:noProof/>
                <w:webHidden/>
              </w:rPr>
              <w:t>14</w:t>
            </w:r>
            <w:r>
              <w:rPr>
                <w:noProof/>
                <w:webHidden/>
              </w:rPr>
              <w:fldChar w:fldCharType="end"/>
            </w:r>
          </w:hyperlink>
        </w:p>
        <w:p w14:paraId="7724A737" w14:textId="2A95700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AB6F04">
              <w:rPr>
                <w:noProof/>
                <w:webHidden/>
              </w:rPr>
              <w:t>16</w:t>
            </w:r>
            <w:r>
              <w:rPr>
                <w:noProof/>
                <w:webHidden/>
              </w:rPr>
              <w:fldChar w:fldCharType="end"/>
            </w:r>
          </w:hyperlink>
        </w:p>
        <w:p w14:paraId="542FEA9B" w14:textId="34C353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AB6F04">
              <w:rPr>
                <w:noProof/>
                <w:webHidden/>
              </w:rPr>
              <w:t>17</w:t>
            </w:r>
            <w:r>
              <w:rPr>
                <w:noProof/>
                <w:webHidden/>
              </w:rPr>
              <w:fldChar w:fldCharType="end"/>
            </w:r>
          </w:hyperlink>
        </w:p>
        <w:p w14:paraId="4D481F70" w14:textId="2FAD25D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AB6F04">
              <w:rPr>
                <w:noProof/>
                <w:webHidden/>
              </w:rPr>
              <w:t>17</w:t>
            </w:r>
            <w:r>
              <w:rPr>
                <w:noProof/>
                <w:webHidden/>
              </w:rPr>
              <w:fldChar w:fldCharType="end"/>
            </w:r>
          </w:hyperlink>
        </w:p>
        <w:p w14:paraId="62EAF170" w14:textId="7F3E43F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AB6F04">
              <w:rPr>
                <w:noProof/>
                <w:webHidden/>
              </w:rPr>
              <w:t>18</w:t>
            </w:r>
            <w:r>
              <w:rPr>
                <w:noProof/>
                <w:webHidden/>
              </w:rPr>
              <w:fldChar w:fldCharType="end"/>
            </w:r>
          </w:hyperlink>
        </w:p>
        <w:p w14:paraId="6A3D4926" w14:textId="547DE3E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AB6F04">
              <w:rPr>
                <w:noProof/>
                <w:webHidden/>
              </w:rPr>
              <w:t>18</w:t>
            </w:r>
            <w:r>
              <w:rPr>
                <w:noProof/>
                <w:webHidden/>
              </w:rPr>
              <w:fldChar w:fldCharType="end"/>
            </w:r>
          </w:hyperlink>
        </w:p>
        <w:p w14:paraId="4C2C337C" w14:textId="397B19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AB6F04">
              <w:rPr>
                <w:noProof/>
                <w:webHidden/>
              </w:rPr>
              <w:t>22</w:t>
            </w:r>
            <w:r>
              <w:rPr>
                <w:noProof/>
                <w:webHidden/>
              </w:rPr>
              <w:fldChar w:fldCharType="end"/>
            </w:r>
          </w:hyperlink>
        </w:p>
        <w:p w14:paraId="56BFFF7A" w14:textId="4BD061B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AB6F04">
              <w:rPr>
                <w:noProof/>
                <w:webHidden/>
              </w:rPr>
              <w:t>22</w:t>
            </w:r>
            <w:r>
              <w:rPr>
                <w:noProof/>
                <w:webHidden/>
              </w:rPr>
              <w:fldChar w:fldCharType="end"/>
            </w:r>
          </w:hyperlink>
        </w:p>
        <w:p w14:paraId="1EB8C696" w14:textId="207729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AB6F04">
              <w:rPr>
                <w:noProof/>
                <w:webHidden/>
              </w:rPr>
              <w:t>22</w:t>
            </w:r>
            <w:r>
              <w:rPr>
                <w:noProof/>
                <w:webHidden/>
              </w:rPr>
              <w:fldChar w:fldCharType="end"/>
            </w:r>
          </w:hyperlink>
        </w:p>
        <w:p w14:paraId="31A7251C" w14:textId="471FDD7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AB6F04">
              <w:rPr>
                <w:noProof/>
                <w:webHidden/>
              </w:rPr>
              <w:t>22</w:t>
            </w:r>
            <w:r>
              <w:rPr>
                <w:noProof/>
                <w:webHidden/>
              </w:rPr>
              <w:fldChar w:fldCharType="end"/>
            </w:r>
          </w:hyperlink>
        </w:p>
        <w:p w14:paraId="74477AFC" w14:textId="6959323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AB6F04">
              <w:rPr>
                <w:noProof/>
                <w:webHidden/>
              </w:rPr>
              <w:t>23</w:t>
            </w:r>
            <w:r>
              <w:rPr>
                <w:noProof/>
                <w:webHidden/>
              </w:rPr>
              <w:fldChar w:fldCharType="end"/>
            </w:r>
          </w:hyperlink>
        </w:p>
        <w:p w14:paraId="75461140" w14:textId="6D411F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AB6F04">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1CDFC38F"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5811B8">
        <w:rPr>
          <w:sz w:val="24"/>
          <w:szCs w:val="24"/>
          <w:vertAlign w:val="superscript"/>
        </w:rPr>
        <w:t>0</w:t>
      </w:r>
      <w:r w:rsidRPr="00057162">
        <w:rPr>
          <w:sz w:val="24"/>
          <w:szCs w:val="24"/>
          <w:vertAlign w:val="superscript"/>
        </w:rPr>
        <w:t>0</w:t>
      </w:r>
      <w:r w:rsidRPr="00057162">
        <w:rPr>
          <w:sz w:val="24"/>
          <w:szCs w:val="24"/>
        </w:rPr>
        <w:t xml:space="preserve"> do 14</w:t>
      </w:r>
      <w:r w:rsidR="005811B8">
        <w:rPr>
          <w:sz w:val="24"/>
          <w:szCs w:val="24"/>
          <w:vertAlign w:val="superscript"/>
        </w:rPr>
        <w:t>0</w:t>
      </w:r>
      <w:r w:rsidRPr="00057162">
        <w:rPr>
          <w:sz w:val="24"/>
          <w:szCs w:val="24"/>
          <w:vertAlign w:val="superscript"/>
        </w:rPr>
        <w:t>0</w:t>
      </w:r>
    </w:p>
    <w:p w14:paraId="14941D42" w14:textId="77777777" w:rsidR="00936DE2" w:rsidRPr="00936DE2" w:rsidRDefault="00936DE2" w:rsidP="00936DE2">
      <w:pPr>
        <w:spacing w:before="120"/>
        <w:jc w:val="both"/>
        <w:rPr>
          <w:bCs/>
          <w:iCs/>
          <w:sz w:val="24"/>
          <w:szCs w:val="24"/>
        </w:rPr>
      </w:pPr>
      <w:r w:rsidRPr="00936DE2">
        <w:rPr>
          <w:bCs/>
          <w:iCs/>
          <w:sz w:val="24"/>
          <w:szCs w:val="24"/>
        </w:rPr>
        <w:t>Oddział Zakład Remontowo-Produkcyjny</w:t>
      </w:r>
    </w:p>
    <w:p w14:paraId="1A49D877" w14:textId="11331AE9" w:rsidR="00936DE2" w:rsidRPr="00057162" w:rsidRDefault="00936DE2" w:rsidP="00936DE2">
      <w:pPr>
        <w:spacing w:before="120"/>
        <w:jc w:val="both"/>
        <w:rPr>
          <w:bCs/>
          <w:iCs/>
          <w:sz w:val="24"/>
          <w:szCs w:val="24"/>
        </w:rPr>
      </w:pPr>
      <w:r w:rsidRPr="00936DE2">
        <w:rPr>
          <w:bCs/>
          <w:iCs/>
          <w:sz w:val="24"/>
          <w:szCs w:val="24"/>
        </w:rPr>
        <w:t>43-155 Bieruń, ul. Granitowa 132</w:t>
      </w:r>
    </w:p>
    <w:p w14:paraId="1008138C" w14:textId="533D98FB"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43A312A5"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36DE2" w:rsidRPr="00936DE2">
        <w:t>Wykonanie remontu i modernizacji suwnicy o udźwigu 8T oraz wykonanie remontu wózka suwnicy o udźwigu 20T dla Polskiej Grupy Górniczej S.A. Oddział Zakład Remontowo-Produkcyjny z podziałem na zadania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8B4EE11" w:rsidR="00182B15" w:rsidRPr="00943A8C" w:rsidRDefault="00182B15" w:rsidP="00943A8C">
      <w:pPr>
        <w:pStyle w:val="Akapitzlist"/>
        <w:numPr>
          <w:ilvl w:val="0"/>
          <w:numId w:val="1"/>
        </w:numPr>
        <w:spacing w:before="120" w:line="312" w:lineRule="auto"/>
        <w:jc w:val="both"/>
      </w:pPr>
      <w:r w:rsidRPr="008616AB">
        <w:t>Kody CPV:</w:t>
      </w:r>
      <w:r w:rsidR="00943A8C">
        <w:t xml:space="preserve"> </w:t>
      </w:r>
      <w:r w:rsidR="00F004B8" w:rsidRPr="00F004B8">
        <w:t xml:space="preserve">50000000-5; 42414210-6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5B11E1EC" w14:textId="6AE2CBB9" w:rsidR="00F81661" w:rsidRPr="00F81661" w:rsidRDefault="00CA0422" w:rsidP="00F81661">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5C71092" w14:textId="3E1B7F81" w:rsidR="00F81661" w:rsidRPr="00F81661" w:rsidRDefault="00F81661" w:rsidP="00804500">
      <w:pPr>
        <w:spacing w:before="120" w:line="312" w:lineRule="auto"/>
        <w:jc w:val="both"/>
        <w:rPr>
          <w:sz w:val="24"/>
          <w:szCs w:val="24"/>
        </w:rPr>
      </w:pPr>
      <w:r w:rsidRPr="00F81661">
        <w:rPr>
          <w:sz w:val="24"/>
          <w:szCs w:val="24"/>
        </w:rPr>
        <w:t>Zamawiający dopuszcza możliwość składania ofert częściowych. Zakres i przedmiot poszczególnych części zamówienia, na które można składać ofertę został określony w SOPZ (Załącznik nr 1 do SWZ).</w:t>
      </w:r>
    </w:p>
    <w:p w14:paraId="25C1C592" w14:textId="095D8A0E" w:rsidR="00965D01" w:rsidRPr="00057162" w:rsidRDefault="002D70AD"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Pr>
          <w:rFonts w:ascii="Times New Roman" w:hAnsi="Times New Roman" w:cs="Times New Roman"/>
          <w:color w:val="auto"/>
          <w:sz w:val="24"/>
          <w:szCs w:val="24"/>
        </w:rPr>
        <w:t>\</w:t>
      </w:r>
      <w:r w:rsidR="00965D01"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xml:space="preserve">. UE L 134 z 20.05.2006, str. 1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xml:space="preserve">. UE L 78 z 17.03.2014, str. 6, z </w:t>
      </w:r>
      <w:proofErr w:type="spellStart"/>
      <w:r w:rsidR="00820105" w:rsidRPr="00AB366D">
        <w:t>późn</w:t>
      </w:r>
      <w:proofErr w:type="spellEnd"/>
      <w:r w:rsidR="00820105" w:rsidRPr="00AB366D">
        <w:t>.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lastRenderedPageBreak/>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 xml:space="preserve">Dz. U. z 2023 r. poz. 120, 295 z </w:t>
      </w:r>
      <w:proofErr w:type="spellStart"/>
      <w:r w:rsidR="00D03994" w:rsidRPr="00261307">
        <w:t>późn</w:t>
      </w:r>
      <w:proofErr w:type="spellEnd"/>
      <w:r w:rsidR="00D03994" w:rsidRPr="00261307">
        <w:t>.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283A39">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283A39">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283A39">
      <w:pPr>
        <w:pStyle w:val="Akapitzlist"/>
        <w:widowControl w:val="0"/>
        <w:numPr>
          <w:ilvl w:val="0"/>
          <w:numId w:val="39"/>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165B8C31"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283A39">
      <w:pPr>
        <w:pStyle w:val="Akapitzlist"/>
        <w:widowControl w:val="0"/>
        <w:numPr>
          <w:ilvl w:val="7"/>
          <w:numId w:val="38"/>
        </w:numPr>
        <w:adjustRightInd w:val="0"/>
        <w:spacing w:before="120" w:line="312"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w:t>
      </w:r>
      <w:r w:rsidRPr="00D52625">
        <w:lastRenderedPageBreak/>
        <w:t xml:space="preserve">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6326AEED" w:rsidR="000D2581" w:rsidRPr="000C5BB6" w:rsidRDefault="000D2581" w:rsidP="00CB4390">
      <w:pPr>
        <w:pStyle w:val="Akapitzlist"/>
        <w:numPr>
          <w:ilvl w:val="2"/>
          <w:numId w:val="60"/>
        </w:numPr>
        <w:spacing w:before="120" w:line="288" w:lineRule="auto"/>
        <w:ind w:left="1134" w:hanging="283"/>
        <w:jc w:val="both"/>
      </w:pPr>
      <w:r w:rsidRPr="000C5BB6">
        <w:t>odmówił zawarcia umowy, lub</w:t>
      </w:r>
    </w:p>
    <w:p w14:paraId="0A6DC225" w14:textId="4E74A111" w:rsidR="000D2581" w:rsidRPr="000C5BB6" w:rsidRDefault="000D2581" w:rsidP="00CB4390">
      <w:pPr>
        <w:pStyle w:val="Akapitzlist"/>
        <w:numPr>
          <w:ilvl w:val="2"/>
          <w:numId w:val="60"/>
        </w:numPr>
        <w:spacing w:before="120" w:line="288" w:lineRule="auto"/>
        <w:ind w:left="1134" w:hanging="283"/>
        <w:jc w:val="both"/>
        <w:rPr>
          <w:sz w:val="20"/>
          <w:szCs w:val="20"/>
        </w:rPr>
      </w:pPr>
      <w:r w:rsidRPr="000C5BB6">
        <w:t xml:space="preserve">wycofał ofertę, lub </w:t>
      </w:r>
    </w:p>
    <w:p w14:paraId="2FBDA91C" w14:textId="3D2E87EE" w:rsidR="000D2581" w:rsidRPr="000C5BB6" w:rsidRDefault="000D2581" w:rsidP="00CB4390">
      <w:pPr>
        <w:pStyle w:val="Akapitzlist"/>
        <w:numPr>
          <w:ilvl w:val="2"/>
          <w:numId w:val="60"/>
        </w:numPr>
        <w:spacing w:before="120" w:line="288" w:lineRule="auto"/>
        <w:ind w:left="1134" w:hanging="283"/>
        <w:jc w:val="both"/>
        <w:rPr>
          <w:sz w:val="20"/>
          <w:szCs w:val="20"/>
        </w:rPr>
      </w:pPr>
      <w:r w:rsidRPr="000C5BB6">
        <w:t xml:space="preserve">nie uzupełnił oświadczeń i dokumentów na wezwanie, o którym mowa w § 39 </w:t>
      </w:r>
      <w:r w:rsidR="00943A8C">
        <w:br/>
        <w:t xml:space="preserve">ust. 6 </w:t>
      </w:r>
      <w:r w:rsidRPr="000C5BB6">
        <w:t>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których mowa w §30 ust. 6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wypowiedzenia lub odstąpienia od umowy, lub</w:t>
      </w:r>
    </w:p>
    <w:p w14:paraId="11595262"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192A50">
      <w:pPr>
        <w:pStyle w:val="Akapitzlist"/>
        <w:numPr>
          <w:ilvl w:val="2"/>
          <w:numId w:val="34"/>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lastRenderedPageBreak/>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0ADE7D2" w14:textId="71E21563" w:rsidR="00C7690B" w:rsidRDefault="00C7690B" w:rsidP="00A34DDB">
      <w:pPr>
        <w:pStyle w:val="Akapitzlist"/>
        <w:numPr>
          <w:ilvl w:val="1"/>
          <w:numId w:val="2"/>
        </w:numPr>
        <w:spacing w:before="120" w:line="312" w:lineRule="auto"/>
        <w:contextualSpacing w:val="0"/>
        <w:jc w:val="both"/>
      </w:pPr>
      <w:r w:rsidRPr="00057162">
        <w:t xml:space="preserve">uprawnień </w:t>
      </w:r>
      <w:r w:rsidRPr="00E354E8">
        <w:t xml:space="preserve">niezbędnych do </w:t>
      </w:r>
      <w:r w:rsidR="0035235E" w:rsidRPr="00E354E8">
        <w:t>prowadzenia określonej działalności gospodarczej</w:t>
      </w:r>
      <w:r w:rsidRPr="00E354E8">
        <w:t xml:space="preserve">; </w:t>
      </w:r>
      <w:r w:rsidRPr="002252A2">
        <w:t>Wykonawca wykaże, że posiada</w:t>
      </w:r>
      <w:r w:rsidR="002252A2">
        <w:rPr>
          <w:strike/>
        </w:rPr>
        <w:t xml:space="preserve"> </w:t>
      </w:r>
      <w:r w:rsidR="002252A2" w:rsidRPr="002D70AD">
        <w:t>uprawnienia do napraw urządzeń dźwignicowych</w:t>
      </w:r>
      <w:r w:rsidRPr="002D70AD">
        <w:rPr>
          <w:strike/>
        </w:rPr>
        <w:t xml:space="preserve">  </w:t>
      </w:r>
      <w:r w:rsidR="00683976" w:rsidRPr="002D70AD">
        <w:t>wydanych przez U</w:t>
      </w:r>
      <w:r w:rsidR="00883C35">
        <w:t>rząd Dozoru Technicznego (UDT)</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650A84B8" w14:textId="77777777" w:rsidR="00491527"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w:t>
      </w:r>
    </w:p>
    <w:p w14:paraId="155B2A69" w14:textId="0B9E77CE" w:rsidR="00890645" w:rsidRPr="00DA4B4C" w:rsidRDefault="00491527" w:rsidP="00DA4B4C">
      <w:pPr>
        <w:spacing w:before="120" w:line="360" w:lineRule="auto"/>
        <w:jc w:val="both"/>
        <w:rPr>
          <w:sz w:val="24"/>
          <w:szCs w:val="24"/>
        </w:rPr>
      </w:pPr>
      <w:r w:rsidRPr="00DA4B4C">
        <w:rPr>
          <w:sz w:val="24"/>
          <w:szCs w:val="24"/>
        </w:rPr>
        <w:t>Dla Zadani</w:t>
      </w:r>
      <w:r w:rsidR="00DA4B4C" w:rsidRPr="00DA4B4C">
        <w:rPr>
          <w:sz w:val="24"/>
          <w:szCs w:val="24"/>
        </w:rPr>
        <w:t>a</w:t>
      </w:r>
      <w:r w:rsidRPr="00DA4B4C">
        <w:rPr>
          <w:sz w:val="24"/>
          <w:szCs w:val="24"/>
        </w:rPr>
        <w:t xml:space="preserve"> I, że:</w:t>
      </w:r>
    </w:p>
    <w:p w14:paraId="155AF481" w14:textId="612F42EC" w:rsidR="00890645" w:rsidRPr="00DA4B4C" w:rsidRDefault="00890645" w:rsidP="00DA4B4C">
      <w:pPr>
        <w:numPr>
          <w:ilvl w:val="2"/>
          <w:numId w:val="16"/>
        </w:numPr>
        <w:autoSpaceDE w:val="0"/>
        <w:autoSpaceDN w:val="0"/>
        <w:adjustRightInd w:val="0"/>
        <w:spacing w:line="360" w:lineRule="auto"/>
        <w:jc w:val="both"/>
        <w:rPr>
          <w:rFonts w:eastAsiaTheme="minorHAnsi"/>
          <w:color w:val="000000"/>
          <w:sz w:val="24"/>
          <w:szCs w:val="24"/>
          <w:lang w:eastAsia="en-US"/>
        </w:rPr>
      </w:pPr>
      <w:r w:rsidRPr="00DA4B4C">
        <w:rPr>
          <w:rFonts w:eastAsiaTheme="minorHAnsi"/>
          <w:color w:val="000000"/>
          <w:sz w:val="24"/>
          <w:szCs w:val="24"/>
          <w:lang w:eastAsia="en-US"/>
        </w:rPr>
        <w:t xml:space="preserve">w okresie ostatnich 3 lat przed terminem składania ofert (a jeśli okres prowadzenia działalności jest krótszy to w tym okresie, wykonali ( a w przypadku świadczeń okresowych lub ciągłych również wykonują) zamówienia w zakresie niezbędnym do wykazania spełnienia warunku wiedzy i doświadczenia tj. usługi remontu i/ lub modernizacji urządzeń dźwigowych o wartości brutto nie mniejszej niż </w:t>
      </w:r>
      <w:r w:rsidRPr="00DA4B4C">
        <w:rPr>
          <w:rFonts w:eastAsiaTheme="minorHAnsi"/>
          <w:b/>
          <w:bCs/>
          <w:color w:val="000000"/>
          <w:sz w:val="24"/>
          <w:szCs w:val="24"/>
          <w:lang w:eastAsia="en-US"/>
        </w:rPr>
        <w:t xml:space="preserve">100 000,00 zł . </w:t>
      </w:r>
    </w:p>
    <w:p w14:paraId="3E65DED2" w14:textId="7CF76E5C" w:rsidR="00491527" w:rsidRPr="00DA4B4C" w:rsidRDefault="00491527" w:rsidP="00DA4B4C">
      <w:pPr>
        <w:autoSpaceDE w:val="0"/>
        <w:autoSpaceDN w:val="0"/>
        <w:adjustRightInd w:val="0"/>
        <w:spacing w:line="360" w:lineRule="auto"/>
        <w:ind w:left="720"/>
        <w:jc w:val="both"/>
        <w:rPr>
          <w:rFonts w:eastAsiaTheme="minorHAnsi"/>
          <w:color w:val="000000"/>
          <w:sz w:val="24"/>
          <w:szCs w:val="24"/>
          <w:lang w:eastAsia="en-US"/>
        </w:rPr>
      </w:pPr>
      <w:r w:rsidRPr="00DA4B4C">
        <w:rPr>
          <w:rFonts w:eastAsiaTheme="minorHAnsi"/>
          <w:color w:val="000000"/>
          <w:sz w:val="24"/>
          <w:szCs w:val="24"/>
          <w:lang w:eastAsia="en-US"/>
        </w:rPr>
        <w:t>Dla Zadania II, że:</w:t>
      </w:r>
    </w:p>
    <w:p w14:paraId="5D62C776" w14:textId="60098F98" w:rsidR="00890645" w:rsidRPr="00DA4B4C" w:rsidRDefault="00491527" w:rsidP="00DA4B4C">
      <w:pPr>
        <w:numPr>
          <w:ilvl w:val="2"/>
          <w:numId w:val="16"/>
        </w:numPr>
        <w:autoSpaceDE w:val="0"/>
        <w:autoSpaceDN w:val="0"/>
        <w:adjustRightInd w:val="0"/>
        <w:spacing w:line="360" w:lineRule="auto"/>
        <w:jc w:val="both"/>
        <w:rPr>
          <w:rFonts w:eastAsiaTheme="minorHAnsi"/>
          <w:color w:val="000000"/>
          <w:sz w:val="24"/>
          <w:szCs w:val="24"/>
          <w:lang w:eastAsia="en-US"/>
        </w:rPr>
      </w:pPr>
      <w:r w:rsidRPr="00DA4B4C">
        <w:rPr>
          <w:rFonts w:eastAsiaTheme="minorHAnsi"/>
          <w:color w:val="000000"/>
          <w:sz w:val="24"/>
          <w:szCs w:val="24"/>
          <w:lang w:eastAsia="en-US"/>
        </w:rPr>
        <w:t xml:space="preserve">w okresie ostatnich 3 lat przed terminem składania ofert (a jeśli okres prowadzenia działalności jest krótszy to w tym okresie, wykonali ( a w przypadku świadczeń okresowych lub ciągłych również wykonują) zamówienia w zakresie niezbędnym do wykazania spełnienia warunku wiedzy i doświadczenia tj. usługi remontu i/ lub modernizacji urządzeń dźwigowych o wartości brutto nie mniejszej niż </w:t>
      </w:r>
      <w:r w:rsidRPr="00DA4B4C">
        <w:rPr>
          <w:rFonts w:eastAsiaTheme="minorHAnsi"/>
          <w:b/>
          <w:bCs/>
          <w:color w:val="000000"/>
          <w:sz w:val="24"/>
          <w:szCs w:val="24"/>
          <w:lang w:eastAsia="en-US"/>
        </w:rPr>
        <w:t xml:space="preserve">20 000,00 zł . </w:t>
      </w:r>
    </w:p>
    <w:p w14:paraId="199D67F0" w14:textId="7406CE48" w:rsidR="00883C35" w:rsidRPr="00883C35" w:rsidRDefault="00883C35" w:rsidP="00883C35">
      <w:pPr>
        <w:autoSpaceDE w:val="0"/>
        <w:autoSpaceDN w:val="0"/>
        <w:adjustRightInd w:val="0"/>
        <w:ind w:left="720"/>
        <w:jc w:val="both"/>
        <w:rPr>
          <w:rFonts w:eastAsiaTheme="minorHAnsi"/>
          <w:color w:val="000000"/>
          <w:sz w:val="24"/>
          <w:szCs w:val="24"/>
          <w:lang w:eastAsia="en-US"/>
        </w:rPr>
      </w:pPr>
      <w:r w:rsidRPr="00883C35">
        <w:rPr>
          <w:rFonts w:eastAsiaTheme="minorHAnsi"/>
          <w:b/>
          <w:bCs/>
          <w:color w:val="000000"/>
          <w:sz w:val="24"/>
          <w:szCs w:val="24"/>
          <w:lang w:eastAsia="en-US"/>
        </w:rPr>
        <w:t>W przypadku gdy  Wykonawca składa ofertę na więcej niż jedno zadanie, wówczas powinien wykazać się łącznym doświadczeniem określonym dla tych zadań</w:t>
      </w:r>
      <w:r>
        <w:rPr>
          <w:rFonts w:eastAsiaTheme="minorHAnsi"/>
          <w:b/>
          <w:bCs/>
          <w:color w:val="000000"/>
          <w:sz w:val="24"/>
          <w:szCs w:val="24"/>
          <w:lang w:eastAsia="en-US"/>
        </w:rPr>
        <w:t xml:space="preserve">.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4345370"/>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434537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496873">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CD6690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539FE374"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D93C59">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49687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2ADFC651" w14:textId="05EF7510" w:rsidR="00FA6281" w:rsidRPr="00883C35" w:rsidRDefault="00883C35" w:rsidP="00883C35">
      <w:pPr>
        <w:pStyle w:val="Akapitzlist"/>
        <w:numPr>
          <w:ilvl w:val="1"/>
          <w:numId w:val="17"/>
        </w:numPr>
        <w:rPr>
          <w:bCs/>
          <w:iCs/>
        </w:rPr>
      </w:pPr>
      <w:r w:rsidRPr="00883C35">
        <w:rPr>
          <w:b/>
          <w:iCs/>
        </w:rPr>
        <w:t>Kopia Decyzji Urzędu Dozoru Technicznego uprawniająca do naprawy urządzeń dźwignicowych</w:t>
      </w:r>
      <w:r>
        <w:rPr>
          <w:bCs/>
          <w:iCs/>
        </w:rPr>
        <w:t>;</w:t>
      </w:r>
    </w:p>
    <w:p w14:paraId="12E1E79E" w14:textId="42407787" w:rsidR="00B40469" w:rsidRPr="00B6788B" w:rsidRDefault="00B40469" w:rsidP="00E51ACD">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BD5388">
        <w:rPr>
          <w:b/>
          <w:iCs/>
          <w:color w:val="000000" w:themeColor="text1"/>
        </w:rPr>
        <w:t>3 lat</w:t>
      </w:r>
      <w:r w:rsidRPr="00BD5388">
        <w:rPr>
          <w:b/>
          <w:iCs/>
          <w:color w:val="000000" w:themeColor="text1"/>
        </w:rPr>
        <w:t>,</w:t>
      </w:r>
      <w:r w:rsidRPr="00BD5388">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w:t>
      </w:r>
      <w:r w:rsidRPr="00057162">
        <w:rPr>
          <w:bCs/>
          <w:iCs/>
        </w:rPr>
        <w:lastRenderedPageBreak/>
        <w:t xml:space="preserve">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42B223D9" w:rsidR="00446FF7" w:rsidRPr="001B6C57" w:rsidRDefault="00215E40" w:rsidP="00EE5155">
      <w:pPr>
        <w:pStyle w:val="Akapitzlist"/>
        <w:spacing w:before="120" w:line="312" w:lineRule="auto"/>
        <w:jc w:val="both"/>
        <w:rPr>
          <w:color w:val="FF0000"/>
          <w:sz w:val="10"/>
          <w:szCs w:val="10"/>
        </w:rPr>
      </w:pPr>
      <w:r>
        <w:rPr>
          <w:bCs/>
          <w:iCs/>
        </w:rPr>
        <w:t xml:space="preserve"> </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5CD76925"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FB564D" w:rsidRPr="00FB564D">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lastRenderedPageBreak/>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4345374"/>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6DC136F9" w14:textId="77777777" w:rsidR="00E37406" w:rsidRPr="00330212" w:rsidRDefault="00E37406" w:rsidP="00E37406">
      <w:pPr>
        <w:pStyle w:val="Akapitzlist"/>
        <w:numPr>
          <w:ilvl w:val="0"/>
          <w:numId w:val="8"/>
        </w:numPr>
        <w:spacing w:before="120" w:line="312" w:lineRule="auto"/>
        <w:contextualSpacing w:val="0"/>
        <w:jc w:val="both"/>
        <w:rPr>
          <w:bCs/>
        </w:rPr>
      </w:pPr>
      <w:r w:rsidRPr="00330212">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49687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49687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BD5388" w:rsidRDefault="007C36FB" w:rsidP="00933285">
      <w:pPr>
        <w:pStyle w:val="Akapitzlist"/>
        <w:numPr>
          <w:ilvl w:val="0"/>
          <w:numId w:val="10"/>
        </w:numPr>
        <w:spacing w:before="120" w:line="312" w:lineRule="auto"/>
        <w:contextualSpacing w:val="0"/>
        <w:jc w:val="both"/>
        <w:rPr>
          <w:b/>
        </w:rPr>
      </w:pPr>
      <w:r w:rsidRPr="00BD5388">
        <w:rPr>
          <w:b/>
          <w:bCs/>
        </w:rPr>
        <w:t>Składanie i otwarcie ofert następuje</w:t>
      </w:r>
      <w:r w:rsidR="00F94DFE" w:rsidRPr="00BD5388">
        <w:rPr>
          <w:b/>
          <w:bCs/>
        </w:rPr>
        <w:t xml:space="preserve"> w</w:t>
      </w:r>
      <w:r w:rsidRPr="00BD5388">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45628EF" w:rsidR="000A77EF" w:rsidRPr="00657B07" w:rsidRDefault="000A77EF" w:rsidP="000A77EF">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3B12CC" w:rsidRPr="002A4E3C">
        <w:rPr>
          <w:bCs/>
        </w:rPr>
        <w:t xml:space="preserve">do dnia </w:t>
      </w:r>
      <w:r w:rsidR="003B12CC" w:rsidRPr="00BD5388">
        <w:rPr>
          <w:b/>
        </w:rPr>
        <w:t>wskazanego w EFO</w:t>
      </w:r>
      <w:r w:rsidR="003B12CC" w:rsidRPr="0003227C">
        <w:rPr>
          <w:bCs/>
        </w:rPr>
        <w:t xml:space="preserve">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330212">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330212" w:rsidRDefault="00261307" w:rsidP="00F94DFE">
      <w:pPr>
        <w:numPr>
          <w:ilvl w:val="1"/>
          <w:numId w:val="20"/>
        </w:numPr>
        <w:spacing w:before="120" w:line="312" w:lineRule="auto"/>
        <w:jc w:val="both"/>
        <w:rPr>
          <w:bCs/>
          <w:strike/>
          <w:color w:val="EE0000"/>
          <w:sz w:val="24"/>
          <w:szCs w:val="24"/>
        </w:rPr>
      </w:pPr>
      <w:r w:rsidRPr="00330212">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30212" w:rsidRDefault="007C36FB" w:rsidP="0075786A">
      <w:pPr>
        <w:numPr>
          <w:ilvl w:val="1"/>
          <w:numId w:val="20"/>
        </w:numPr>
        <w:spacing w:before="120" w:line="312" w:lineRule="auto"/>
        <w:jc w:val="both"/>
        <w:rPr>
          <w:bCs/>
          <w:sz w:val="24"/>
          <w:szCs w:val="24"/>
        </w:rPr>
      </w:pPr>
      <w:r w:rsidRPr="00330212">
        <w:rPr>
          <w:bCs/>
          <w:sz w:val="24"/>
          <w:szCs w:val="24"/>
        </w:rPr>
        <w:t>Zamawiający, w toku aukcji elektronicznej, stosować będzie kryterium zgodnie z zapisami SWZ.</w:t>
      </w:r>
    </w:p>
    <w:p w14:paraId="006E4BB8" w14:textId="02604B5E" w:rsidR="00F7726E" w:rsidRPr="000C5BB6" w:rsidRDefault="005951D1" w:rsidP="0075786A">
      <w:pPr>
        <w:numPr>
          <w:ilvl w:val="1"/>
          <w:numId w:val="20"/>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330212" w:rsidRDefault="00074E6E" w:rsidP="00074E6E">
      <w:pPr>
        <w:numPr>
          <w:ilvl w:val="1"/>
          <w:numId w:val="20"/>
        </w:numPr>
        <w:spacing w:before="120" w:line="312" w:lineRule="auto"/>
        <w:jc w:val="both"/>
        <w:rPr>
          <w:bCs/>
          <w:sz w:val="24"/>
          <w:szCs w:val="24"/>
        </w:rPr>
      </w:pPr>
      <w:r w:rsidRPr="0033021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75786A">
      <w:pPr>
        <w:numPr>
          <w:ilvl w:val="1"/>
          <w:numId w:val="20"/>
        </w:numPr>
        <w:spacing w:before="120" w:line="312" w:lineRule="auto"/>
        <w:jc w:val="both"/>
        <w:rPr>
          <w:sz w:val="24"/>
          <w:szCs w:val="24"/>
        </w:rPr>
      </w:pPr>
      <w:r w:rsidRPr="000C5BB6">
        <w:rPr>
          <w:sz w:val="24"/>
          <w:szCs w:val="24"/>
        </w:rPr>
        <w:lastRenderedPageBreak/>
        <w:t>Powiadomienia o rozpoczęciu aukcji otrzymują</w:t>
      </w:r>
      <w:r w:rsidR="004E0ADE" w:rsidRPr="000C5BB6">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755CD0">
      <w:pPr>
        <w:pStyle w:val="Akapitzlist"/>
        <w:numPr>
          <w:ilvl w:val="6"/>
          <w:numId w:val="20"/>
        </w:numPr>
        <w:spacing w:before="120" w:line="312" w:lineRule="auto"/>
        <w:ind w:left="851" w:hanging="284"/>
        <w:jc w:val="both"/>
      </w:pPr>
      <w:r w:rsidRPr="000C5BB6">
        <w:t xml:space="preserve">w przypadku aukcji japońskiej </w:t>
      </w:r>
      <w:r w:rsidR="007C36FB" w:rsidRPr="00330212">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w:t>
      </w:r>
      <w:r w:rsidRPr="00330212">
        <w:t>login</w:t>
      </w:r>
      <w:r w:rsidR="007C36FB" w:rsidRPr="00330212">
        <w:t>i</w:t>
      </w:r>
      <w:r w:rsidRPr="00330212">
        <w:t>e.</w:t>
      </w:r>
    </w:p>
    <w:p w14:paraId="787EC262" w14:textId="418664AB" w:rsidR="004E0ADE" w:rsidRPr="000C5BB6" w:rsidRDefault="006E60E3" w:rsidP="00C24FED">
      <w:pPr>
        <w:numPr>
          <w:ilvl w:val="1"/>
          <w:numId w:val="20"/>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4E0ADE">
      <w:pPr>
        <w:pStyle w:val="Akapitzlist"/>
        <w:numPr>
          <w:ilvl w:val="6"/>
          <w:numId w:val="20"/>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4E0ADE">
      <w:pPr>
        <w:pStyle w:val="Akapitzlist"/>
        <w:numPr>
          <w:ilvl w:val="6"/>
          <w:numId w:val="20"/>
        </w:numPr>
        <w:spacing w:before="120" w:line="312" w:lineRule="auto"/>
        <w:ind w:left="851" w:hanging="284"/>
        <w:jc w:val="both"/>
      </w:pPr>
      <w:r w:rsidRPr="000C5BB6">
        <w:t xml:space="preserve">w przypadku aukcji japońskiej </w:t>
      </w:r>
      <w:r w:rsidR="007A02F2" w:rsidRPr="00330212">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A91F3B" w:rsidRDefault="00FA1F0C" w:rsidP="00FA1F0C">
      <w:pPr>
        <w:numPr>
          <w:ilvl w:val="1"/>
          <w:numId w:val="20"/>
        </w:numPr>
        <w:spacing w:line="312" w:lineRule="auto"/>
        <w:jc w:val="both"/>
        <w:rPr>
          <w:sz w:val="24"/>
          <w:szCs w:val="24"/>
        </w:rPr>
      </w:pPr>
      <w:r w:rsidRPr="00A91F3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91F3B" w:rsidRDefault="00FA1F0C" w:rsidP="00CB4390">
      <w:pPr>
        <w:pStyle w:val="Akapitzlist"/>
        <w:numPr>
          <w:ilvl w:val="0"/>
          <w:numId w:val="61"/>
        </w:numPr>
        <w:spacing w:line="312" w:lineRule="auto"/>
        <w:jc w:val="both"/>
      </w:pPr>
      <w:r w:rsidRPr="00A91F3B">
        <w:t>wszyscy Wykonawcy potwierdzą cenę proponowaną przez system aukcyjny ( po potwierdzeniu ceny przez ostatniego Wykonawcę), lub</w:t>
      </w:r>
    </w:p>
    <w:p w14:paraId="63B305E1" w14:textId="77777777" w:rsidR="00FA1F0C" w:rsidRPr="00A91F3B" w:rsidRDefault="00FA1F0C" w:rsidP="00CB4390">
      <w:pPr>
        <w:pStyle w:val="Akapitzlist"/>
        <w:numPr>
          <w:ilvl w:val="0"/>
          <w:numId w:val="61"/>
        </w:numPr>
        <w:spacing w:line="312" w:lineRule="auto"/>
        <w:jc w:val="both"/>
      </w:pPr>
      <w:r w:rsidRPr="00A91F3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91F3B" w:rsidRDefault="00FA1F0C" w:rsidP="00CB4390">
      <w:pPr>
        <w:pStyle w:val="Akapitzlist"/>
        <w:numPr>
          <w:ilvl w:val="0"/>
          <w:numId w:val="61"/>
        </w:numPr>
        <w:spacing w:line="312" w:lineRule="auto"/>
        <w:jc w:val="both"/>
      </w:pPr>
      <w:r w:rsidRPr="00A91F3B">
        <w:t>cena wywoławcza osiągnie maksymalny poziom wyznaczony przez system aukcyjny.</w:t>
      </w:r>
    </w:p>
    <w:p w14:paraId="124F33E1" w14:textId="77777777" w:rsidR="00FA1F0C" w:rsidRPr="00A91F3B" w:rsidRDefault="00FA1F0C" w:rsidP="00FA1F0C">
      <w:pPr>
        <w:spacing w:before="120" w:line="312" w:lineRule="auto"/>
        <w:ind w:left="567" w:hanging="65"/>
        <w:jc w:val="both"/>
        <w:rPr>
          <w:bCs/>
          <w:sz w:val="24"/>
          <w:szCs w:val="24"/>
        </w:rPr>
      </w:pPr>
      <w:r w:rsidRPr="00A91F3B">
        <w:rPr>
          <w:bCs/>
          <w:sz w:val="24"/>
          <w:szCs w:val="24"/>
        </w:rPr>
        <w:t xml:space="preserve">Uczestnik aukcji może zalogować się w dowolnym momencie w czasie trwania aukcji </w:t>
      </w:r>
      <w:r w:rsidRPr="00A91F3B">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A91F3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5" w:name="_Hlk68869954"/>
      <w:bookmarkStart w:id="66" w:name="_Hlk96508933"/>
      <w:r>
        <w:rPr>
          <w:bCs/>
        </w:rPr>
        <w:t>Jeżeli aukcja będzie przeprowadzona na zasadach aukcji japońskiej to:</w:t>
      </w:r>
    </w:p>
    <w:p w14:paraId="2D235CFB" w14:textId="77777777" w:rsidR="00F07F39" w:rsidRDefault="00F07F39" w:rsidP="00CB4390">
      <w:pPr>
        <w:pStyle w:val="Akapitzlist"/>
        <w:numPr>
          <w:ilvl w:val="0"/>
          <w:numId w:val="62"/>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CB4390">
      <w:pPr>
        <w:pStyle w:val="Akapitzlist"/>
        <w:numPr>
          <w:ilvl w:val="0"/>
          <w:numId w:val="62"/>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CB4390">
      <w:pPr>
        <w:pStyle w:val="Akapitzlist"/>
        <w:numPr>
          <w:ilvl w:val="0"/>
          <w:numId w:val="62"/>
        </w:numPr>
        <w:spacing w:before="120" w:line="312" w:lineRule="auto"/>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CB4390">
      <w:pPr>
        <w:pStyle w:val="Akapitzlist"/>
        <w:numPr>
          <w:ilvl w:val="0"/>
          <w:numId w:val="62"/>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CB4390">
      <w:pPr>
        <w:pStyle w:val="Akapitzlist"/>
        <w:numPr>
          <w:ilvl w:val="0"/>
          <w:numId w:val="62"/>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CB4390">
      <w:pPr>
        <w:pStyle w:val="Akapitzlist"/>
        <w:numPr>
          <w:ilvl w:val="0"/>
          <w:numId w:val="62"/>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CB4390">
      <w:pPr>
        <w:pStyle w:val="Akapitzlist"/>
        <w:numPr>
          <w:ilvl w:val="0"/>
          <w:numId w:val="62"/>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CB4390">
      <w:pPr>
        <w:pStyle w:val="Akapitzlist"/>
        <w:numPr>
          <w:ilvl w:val="0"/>
          <w:numId w:val="62"/>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F07F39">
      <w:pPr>
        <w:pStyle w:val="Akapitzlist"/>
        <w:numPr>
          <w:ilvl w:val="1"/>
          <w:numId w:val="20"/>
        </w:numPr>
        <w:spacing w:before="120" w:line="312" w:lineRule="auto"/>
        <w:jc w:val="both"/>
        <w:rPr>
          <w:bCs/>
        </w:rPr>
      </w:pPr>
      <w:r>
        <w:rPr>
          <w:bCs/>
        </w:rPr>
        <w:t xml:space="preserve">Zamawiający zastrzega sobie prawo do powtórzenia aukcji, zgodnie z zapisami </w:t>
      </w:r>
      <w:r>
        <w:rPr>
          <w:bCs/>
        </w:rPr>
        <w:br/>
      </w:r>
      <w:r w:rsidRPr="00A91F3B">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CB4390">
      <w:pPr>
        <w:pStyle w:val="Akapitzlist"/>
        <w:numPr>
          <w:ilvl w:val="0"/>
          <w:numId w:val="63"/>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068CF5A1"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A91F3B">
        <w:rPr>
          <w:b/>
        </w:rPr>
        <w:t>- nie dotyczy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283A39">
      <w:pPr>
        <w:pStyle w:val="Akapitzlist"/>
        <w:numPr>
          <w:ilvl w:val="1"/>
          <w:numId w:val="3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283A39">
      <w:pPr>
        <w:pStyle w:val="Akapitzlist"/>
        <w:numPr>
          <w:ilvl w:val="1"/>
          <w:numId w:val="3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283A39">
      <w:pPr>
        <w:pStyle w:val="Akapitzlist"/>
        <w:numPr>
          <w:ilvl w:val="0"/>
          <w:numId w:val="36"/>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283A39">
      <w:pPr>
        <w:pStyle w:val="Akapitzlist"/>
        <w:numPr>
          <w:ilvl w:val="0"/>
          <w:numId w:val="36"/>
        </w:numPr>
        <w:spacing w:before="120" w:line="312" w:lineRule="auto"/>
        <w:jc w:val="both"/>
      </w:pPr>
      <w:bookmarkStart w:id="80"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283A39">
      <w:pPr>
        <w:pStyle w:val="Akapitzlist"/>
        <w:numPr>
          <w:ilvl w:val="0"/>
          <w:numId w:val="36"/>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283A39">
      <w:pPr>
        <w:pStyle w:val="Akapitzlist"/>
        <w:numPr>
          <w:ilvl w:val="0"/>
          <w:numId w:val="36"/>
        </w:numPr>
        <w:spacing w:before="120" w:line="312" w:lineRule="auto"/>
        <w:jc w:val="both"/>
      </w:pPr>
      <w:r w:rsidRPr="002768F5">
        <w:lastRenderedPageBreak/>
        <w:t xml:space="preserve">Wzór umowy przychodowej stanowi </w:t>
      </w:r>
      <w:r w:rsidRPr="002768F5">
        <w:rPr>
          <w:b/>
          <w:bCs/>
        </w:rPr>
        <w:t>Załącznik nr 1.5 do SWZ.</w:t>
      </w:r>
      <w:r w:rsidRPr="002768F5">
        <w:t xml:space="preserve"> </w:t>
      </w:r>
      <w:bookmarkEnd w:id="80"/>
    </w:p>
    <w:p w14:paraId="1CF7D54E" w14:textId="6ABEC808" w:rsidR="00582C35" w:rsidRDefault="00D20418" w:rsidP="00283A39">
      <w:pPr>
        <w:pStyle w:val="Akapitzlist"/>
        <w:numPr>
          <w:ilvl w:val="0"/>
          <w:numId w:val="36"/>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3" w:history="1">
        <w:r w:rsidRPr="00582C35">
          <w:rPr>
            <w:rStyle w:val="Hipercze"/>
          </w:rPr>
          <w:t>https://www.pgg.pl/strefa-korporacyjna/dostawcy/profil-nabywcy/cennik-uslug-pgg</w:t>
        </w:r>
      </w:hyperlink>
      <w:r w:rsidR="00D20418" w:rsidRPr="00582C35">
        <w:t xml:space="preserve"> </w:t>
      </w:r>
    </w:p>
    <w:p w14:paraId="59BB840B" w14:textId="0D6C623A" w:rsidR="00582C35" w:rsidRPr="00BD5388" w:rsidRDefault="00582C35" w:rsidP="00283A39">
      <w:pPr>
        <w:pStyle w:val="Akapitzlist"/>
        <w:numPr>
          <w:ilvl w:val="0"/>
          <w:numId w:val="36"/>
        </w:numPr>
        <w:spacing w:before="120" w:line="312" w:lineRule="auto"/>
        <w:jc w:val="both"/>
      </w:pPr>
      <w:r w:rsidRPr="00BD538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BD5388">
        <w:br/>
      </w:r>
      <w:r w:rsidRPr="00BD5388">
        <w:t xml:space="preserve">w którym upływa termin ważności polisy lub termin opłacenia składki do przekazania odpowiednio potwierdzonej za zgodność z oryginałem kopii polisy ubezpieczenia obejmującej kolejny okres lub dowodu płacenia składki. </w:t>
      </w:r>
    </w:p>
    <w:p w14:paraId="207E7B33" w14:textId="026EEC8F" w:rsidR="00232D84" w:rsidRPr="00BD5388" w:rsidRDefault="00232D84" w:rsidP="00283A39">
      <w:pPr>
        <w:pStyle w:val="Akapitzlist"/>
        <w:numPr>
          <w:ilvl w:val="0"/>
          <w:numId w:val="36"/>
        </w:numPr>
        <w:spacing w:before="120" w:line="312" w:lineRule="auto"/>
        <w:jc w:val="both"/>
      </w:pPr>
      <w:r w:rsidRPr="00BD5388">
        <w:t xml:space="preserve">Wniesienia zabezpieczenia należytego wykonania umowy. </w:t>
      </w:r>
      <w:r w:rsidRPr="00BD5388">
        <w:rPr>
          <w:i/>
          <w:iCs/>
          <w:color w:val="EE0000"/>
        </w:rPr>
        <w:t xml:space="preserve">– </w:t>
      </w:r>
      <w:r w:rsidR="003B12CC" w:rsidRPr="00DD282A">
        <w:rPr>
          <w:b/>
          <w:bCs/>
          <w:i/>
          <w:iCs/>
          <w:color w:val="000000" w:themeColor="text1"/>
        </w:rPr>
        <w:t xml:space="preserve">nie </w:t>
      </w:r>
      <w:r w:rsidRPr="00DD282A">
        <w:rPr>
          <w:b/>
          <w:bCs/>
          <w:i/>
          <w:iCs/>
          <w:color w:val="000000" w:themeColor="text1"/>
        </w:rPr>
        <w:t>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16554AE6"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DD282A">
        <w:rPr>
          <w:b/>
          <w:bCs/>
          <w:color w:val="000000" w:themeColor="text1"/>
          <w:sz w:val="24"/>
          <w:szCs w:val="24"/>
        </w:rPr>
        <w:t>nie przysługują</w:t>
      </w:r>
      <w:r w:rsidR="006A01E6" w:rsidRPr="00DD282A">
        <w:rPr>
          <w:color w:val="000000" w:themeColor="text1"/>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4345387"/>
      <w:r w:rsidRPr="00057162">
        <w:rPr>
          <w:rFonts w:ascii="Times New Roman" w:hAnsi="Times New Roman" w:cs="Times New Roman"/>
          <w:color w:val="auto"/>
          <w:sz w:val="24"/>
          <w:szCs w:val="24"/>
        </w:rPr>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358BCC3" w:rsidR="00F01CBF" w:rsidRPr="00E32BAD" w:rsidRDefault="00F01CBF" w:rsidP="00E32BAD">
      <w:pPr>
        <w:tabs>
          <w:tab w:val="left" w:pos="1843"/>
        </w:tabs>
        <w:jc w:val="both"/>
        <w:rPr>
          <w:sz w:val="22"/>
          <w:szCs w:val="22"/>
        </w:rPr>
      </w:pPr>
      <w:bookmarkStart w:id="88" w:name="_Hlk83029693"/>
      <w:r w:rsidRPr="00DA4B4C">
        <w:rPr>
          <w:strike/>
          <w:sz w:val="22"/>
          <w:szCs w:val="22"/>
        </w:rPr>
        <w:t xml:space="preserve">Załącznik nr 1.1 – </w:t>
      </w:r>
      <w:r w:rsidR="00E32BAD" w:rsidRPr="00DA4B4C">
        <w:rPr>
          <w:strike/>
          <w:sz w:val="22"/>
          <w:szCs w:val="22"/>
        </w:rPr>
        <w:tab/>
      </w:r>
      <w:r w:rsidRPr="00DA4B4C">
        <w:rPr>
          <w:strike/>
          <w:sz w:val="22"/>
          <w:szCs w:val="22"/>
        </w:rPr>
        <w:t xml:space="preserve">Wzór </w:t>
      </w:r>
      <w:r w:rsidR="00760BE5" w:rsidRPr="00DA4B4C">
        <w:rPr>
          <w:strike/>
          <w:sz w:val="22"/>
          <w:szCs w:val="22"/>
        </w:rPr>
        <w:t>za</w:t>
      </w:r>
      <w:r w:rsidRPr="00DA4B4C">
        <w:rPr>
          <w:strike/>
          <w:sz w:val="22"/>
          <w:szCs w:val="22"/>
        </w:rPr>
        <w:t>potrzebowania na</w:t>
      </w:r>
      <w:r w:rsidR="00760BE5" w:rsidRPr="00DA4B4C">
        <w:rPr>
          <w:strike/>
          <w:sz w:val="22"/>
          <w:szCs w:val="22"/>
        </w:rPr>
        <w:t xml:space="preserve"> (wzajemne)</w:t>
      </w:r>
      <w:r w:rsidRPr="00DA4B4C">
        <w:rPr>
          <w:strike/>
          <w:sz w:val="22"/>
          <w:szCs w:val="22"/>
        </w:rPr>
        <w:t xml:space="preserve"> świadczenia </w:t>
      </w:r>
      <w:r w:rsidR="00760BE5" w:rsidRPr="00DA4B4C">
        <w:rPr>
          <w:strike/>
          <w:sz w:val="22"/>
          <w:szCs w:val="22"/>
        </w:rPr>
        <w:t>Zamawiającego</w:t>
      </w:r>
      <w:r w:rsidR="00BD5388">
        <w:rPr>
          <w:sz w:val="22"/>
          <w:szCs w:val="22"/>
        </w:rPr>
        <w:t xml:space="preserve">- </w:t>
      </w:r>
      <w:r w:rsidR="00BD5388" w:rsidRPr="00BD5388">
        <w:rPr>
          <w:b/>
          <w:bCs/>
          <w:sz w:val="22"/>
          <w:szCs w:val="22"/>
        </w:rPr>
        <w:t>nie dotyczy</w:t>
      </w:r>
    </w:p>
    <w:p w14:paraId="39823FB7" w14:textId="77777777" w:rsidR="00BD5388" w:rsidRPr="00DA4B4C" w:rsidRDefault="00F01CBF" w:rsidP="00E32BAD">
      <w:pPr>
        <w:tabs>
          <w:tab w:val="left" w:pos="1843"/>
        </w:tabs>
        <w:jc w:val="both"/>
        <w:rPr>
          <w:strike/>
          <w:sz w:val="22"/>
          <w:szCs w:val="22"/>
        </w:rPr>
      </w:pPr>
      <w:r w:rsidRPr="00DA4B4C">
        <w:rPr>
          <w:strike/>
          <w:sz w:val="22"/>
          <w:szCs w:val="22"/>
        </w:rPr>
        <w:t xml:space="preserve">Załącznik nr 1.2 </w:t>
      </w:r>
      <w:r w:rsidR="00760BE5" w:rsidRPr="00DA4B4C">
        <w:rPr>
          <w:strike/>
          <w:sz w:val="22"/>
          <w:szCs w:val="22"/>
        </w:rPr>
        <w:t>–</w:t>
      </w:r>
      <w:r w:rsidRPr="00DA4B4C">
        <w:rPr>
          <w:strike/>
          <w:sz w:val="22"/>
          <w:szCs w:val="22"/>
        </w:rPr>
        <w:t xml:space="preserve"> </w:t>
      </w:r>
      <w:r w:rsidR="00E32BAD" w:rsidRPr="00DA4B4C">
        <w:rPr>
          <w:strike/>
          <w:sz w:val="22"/>
          <w:szCs w:val="22"/>
        </w:rPr>
        <w:tab/>
      </w:r>
      <w:r w:rsidRPr="00DA4B4C">
        <w:rPr>
          <w:strike/>
          <w:sz w:val="22"/>
          <w:szCs w:val="22"/>
        </w:rPr>
        <w:t xml:space="preserve">Wzór oświadczenia </w:t>
      </w:r>
      <w:r w:rsidR="00DB4D9E" w:rsidRPr="00DA4B4C">
        <w:rPr>
          <w:strike/>
          <w:sz w:val="22"/>
          <w:szCs w:val="22"/>
        </w:rPr>
        <w:t>Wykonawcy</w:t>
      </w:r>
      <w:r w:rsidRPr="00DA4B4C">
        <w:rPr>
          <w:strike/>
          <w:sz w:val="22"/>
          <w:szCs w:val="22"/>
        </w:rPr>
        <w:t xml:space="preserve"> o niekorzystaniu ze wzajemnych świadczeń</w:t>
      </w:r>
      <w:r w:rsidR="00BD5388" w:rsidRPr="00DA4B4C">
        <w:rPr>
          <w:strike/>
          <w:sz w:val="22"/>
          <w:szCs w:val="22"/>
        </w:rPr>
        <w:t xml:space="preserve">- nie </w:t>
      </w:r>
    </w:p>
    <w:p w14:paraId="53CC2AD4" w14:textId="7E5315A0" w:rsidR="00F01CBF" w:rsidRPr="00DA4B4C" w:rsidRDefault="00BD5388" w:rsidP="00E32BAD">
      <w:pPr>
        <w:tabs>
          <w:tab w:val="left" w:pos="1843"/>
        </w:tabs>
        <w:jc w:val="both"/>
        <w:rPr>
          <w:strike/>
          <w:sz w:val="22"/>
          <w:szCs w:val="22"/>
        </w:rPr>
      </w:pPr>
      <w:r w:rsidRPr="00DA4B4C">
        <w:rPr>
          <w:strike/>
          <w:sz w:val="22"/>
          <w:szCs w:val="22"/>
        </w:rPr>
        <w:t xml:space="preserve">                                  dotyczy</w:t>
      </w:r>
    </w:p>
    <w:p w14:paraId="5A93DAC9" w14:textId="5F3F3388" w:rsidR="00F01CBF" w:rsidRPr="00E32BAD" w:rsidRDefault="00F01CBF" w:rsidP="00E32BAD">
      <w:pPr>
        <w:tabs>
          <w:tab w:val="left" w:pos="1843"/>
        </w:tabs>
        <w:ind w:left="1843" w:hanging="1843"/>
        <w:jc w:val="both"/>
        <w:rPr>
          <w:sz w:val="22"/>
          <w:szCs w:val="22"/>
        </w:rPr>
      </w:pPr>
      <w:r w:rsidRPr="00DA4B4C">
        <w:rPr>
          <w:strike/>
          <w:sz w:val="22"/>
          <w:szCs w:val="22"/>
        </w:rPr>
        <w:t xml:space="preserve">Załącznik nr 1.3 </w:t>
      </w:r>
      <w:r w:rsidR="00760BE5" w:rsidRPr="00DA4B4C">
        <w:rPr>
          <w:strike/>
          <w:sz w:val="22"/>
          <w:szCs w:val="22"/>
        </w:rPr>
        <w:t>–</w:t>
      </w:r>
      <w:r w:rsidRPr="00DA4B4C">
        <w:rPr>
          <w:strike/>
          <w:sz w:val="22"/>
          <w:szCs w:val="22"/>
        </w:rPr>
        <w:t xml:space="preserve"> </w:t>
      </w:r>
      <w:r w:rsidR="00E32BAD" w:rsidRPr="00DA4B4C">
        <w:rPr>
          <w:strike/>
          <w:sz w:val="22"/>
          <w:szCs w:val="22"/>
        </w:rPr>
        <w:tab/>
      </w:r>
      <w:r w:rsidRPr="00DA4B4C">
        <w:rPr>
          <w:strike/>
          <w:sz w:val="22"/>
          <w:szCs w:val="22"/>
        </w:rPr>
        <w:t xml:space="preserve">Zakres odpłatnych usług świadczonych przez Zamawiającego na rzecz </w:t>
      </w:r>
      <w:r w:rsidR="00DB4D9E" w:rsidRPr="00DA4B4C">
        <w:rPr>
          <w:strike/>
          <w:sz w:val="22"/>
          <w:szCs w:val="22"/>
        </w:rPr>
        <w:t>Wykonawcy</w:t>
      </w:r>
      <w:r w:rsidR="00760BE5" w:rsidRPr="00DA4B4C">
        <w:rPr>
          <w:strike/>
          <w:sz w:val="22"/>
          <w:szCs w:val="22"/>
        </w:rPr>
        <w:t xml:space="preserve"> w ramach realizacji przedmiotu przetargu</w:t>
      </w:r>
      <w:r w:rsidR="00BD5388">
        <w:rPr>
          <w:sz w:val="22"/>
          <w:szCs w:val="22"/>
        </w:rPr>
        <w:t xml:space="preserve">- </w:t>
      </w:r>
      <w:r w:rsidR="00BD5388" w:rsidRPr="00BD5388">
        <w:rPr>
          <w:b/>
          <w:bCs/>
          <w:sz w:val="22"/>
          <w:szCs w:val="22"/>
        </w:rPr>
        <w:t>nie dotyczy</w:t>
      </w:r>
      <w:r w:rsidR="00BD5388">
        <w:rPr>
          <w:sz w:val="22"/>
          <w:szCs w:val="22"/>
        </w:rPr>
        <w:t xml:space="preserve"> </w:t>
      </w:r>
    </w:p>
    <w:p w14:paraId="753D2DB4" w14:textId="1DE3DDC6" w:rsidR="00F01CBF" w:rsidRPr="00E32BAD" w:rsidRDefault="00F01CBF" w:rsidP="00E32BAD">
      <w:pPr>
        <w:tabs>
          <w:tab w:val="left" w:pos="1843"/>
        </w:tabs>
        <w:ind w:left="1843" w:hanging="1843"/>
        <w:jc w:val="both"/>
        <w:rPr>
          <w:sz w:val="22"/>
          <w:szCs w:val="22"/>
        </w:rPr>
      </w:pPr>
      <w:r w:rsidRPr="00DA4B4C">
        <w:rPr>
          <w:strike/>
          <w:sz w:val="22"/>
          <w:szCs w:val="22"/>
        </w:rPr>
        <w:t xml:space="preserve">Załącznik nr 1.4 </w:t>
      </w:r>
      <w:r w:rsidR="00760BE5" w:rsidRPr="00DA4B4C">
        <w:rPr>
          <w:strike/>
          <w:sz w:val="22"/>
          <w:szCs w:val="22"/>
        </w:rPr>
        <w:t>–</w:t>
      </w:r>
      <w:r w:rsidRPr="00DA4B4C">
        <w:rPr>
          <w:strike/>
          <w:sz w:val="22"/>
          <w:szCs w:val="22"/>
        </w:rPr>
        <w:t xml:space="preserve"> </w:t>
      </w:r>
      <w:r w:rsidR="00E32BAD" w:rsidRPr="00DA4B4C">
        <w:rPr>
          <w:strike/>
          <w:sz w:val="22"/>
          <w:szCs w:val="22"/>
        </w:rPr>
        <w:tab/>
      </w:r>
      <w:r w:rsidRPr="00DA4B4C">
        <w:rPr>
          <w:strike/>
          <w:sz w:val="22"/>
          <w:szCs w:val="22"/>
        </w:rPr>
        <w:t xml:space="preserve">Cennik odpłatnych usług świadczonych przez Zamawiającego na rzecz </w:t>
      </w:r>
      <w:r w:rsidR="00DB4D9E" w:rsidRPr="00DA4B4C">
        <w:rPr>
          <w:strike/>
          <w:sz w:val="22"/>
          <w:szCs w:val="22"/>
        </w:rPr>
        <w:t>Wykonawcy</w:t>
      </w:r>
      <w:r w:rsidR="00760BE5" w:rsidRPr="00DA4B4C">
        <w:rPr>
          <w:strike/>
          <w:sz w:val="22"/>
          <w:szCs w:val="22"/>
        </w:rPr>
        <w:t xml:space="preserve"> </w:t>
      </w:r>
      <w:r w:rsidR="00353E0F" w:rsidRPr="00DA4B4C">
        <w:rPr>
          <w:strike/>
          <w:sz w:val="22"/>
          <w:szCs w:val="22"/>
        </w:rPr>
        <w:t>w ramach realizacji przedmiotu przetargu</w:t>
      </w:r>
      <w:r w:rsidR="00BD5388">
        <w:rPr>
          <w:sz w:val="22"/>
          <w:szCs w:val="22"/>
        </w:rPr>
        <w:t xml:space="preserve">- </w:t>
      </w:r>
      <w:r w:rsidR="00BD5388" w:rsidRPr="00BD5388">
        <w:rPr>
          <w:b/>
          <w:bCs/>
          <w:sz w:val="22"/>
          <w:szCs w:val="22"/>
        </w:rPr>
        <w:t>nie dotyczy</w:t>
      </w:r>
      <w:r w:rsidR="00BD5388">
        <w:rPr>
          <w:sz w:val="22"/>
          <w:szCs w:val="22"/>
        </w:rPr>
        <w:t xml:space="preserve"> </w:t>
      </w:r>
    </w:p>
    <w:p w14:paraId="470F46AE" w14:textId="2A11B9F0" w:rsidR="00F01CBF" w:rsidRPr="00E32BAD" w:rsidRDefault="00F01CBF" w:rsidP="00E32BAD">
      <w:pPr>
        <w:tabs>
          <w:tab w:val="left" w:pos="1843"/>
        </w:tabs>
        <w:jc w:val="both"/>
        <w:rPr>
          <w:b/>
          <w:bCs/>
          <w:sz w:val="22"/>
          <w:szCs w:val="22"/>
        </w:rPr>
      </w:pPr>
      <w:r w:rsidRPr="00DA4B4C">
        <w:rPr>
          <w:strike/>
          <w:sz w:val="22"/>
          <w:szCs w:val="22"/>
        </w:rPr>
        <w:t xml:space="preserve">Załącznik nr 1.5 </w:t>
      </w:r>
      <w:r w:rsidR="00760BE5" w:rsidRPr="00DA4B4C">
        <w:rPr>
          <w:strike/>
          <w:sz w:val="22"/>
          <w:szCs w:val="22"/>
        </w:rPr>
        <w:t>–</w:t>
      </w:r>
      <w:r w:rsidRPr="00DA4B4C">
        <w:rPr>
          <w:strike/>
          <w:sz w:val="22"/>
          <w:szCs w:val="22"/>
        </w:rPr>
        <w:t xml:space="preserve"> </w:t>
      </w:r>
      <w:r w:rsidR="00E32BAD" w:rsidRPr="00DA4B4C">
        <w:rPr>
          <w:strike/>
          <w:sz w:val="22"/>
          <w:szCs w:val="22"/>
        </w:rPr>
        <w:tab/>
      </w:r>
      <w:r w:rsidRPr="00DA4B4C">
        <w:rPr>
          <w:strike/>
          <w:sz w:val="22"/>
          <w:szCs w:val="22"/>
        </w:rPr>
        <w:t>Wzór umowy przychodowej</w:t>
      </w:r>
      <w:r w:rsidR="00BD5388">
        <w:rPr>
          <w:sz w:val="22"/>
          <w:szCs w:val="22"/>
        </w:rPr>
        <w:t xml:space="preserve">- </w:t>
      </w:r>
      <w:r w:rsidR="00BD5388" w:rsidRPr="00BD5388">
        <w:rPr>
          <w:b/>
          <w:bCs/>
          <w:sz w:val="22"/>
          <w:szCs w:val="22"/>
        </w:rPr>
        <w:t>nie dotyczy</w:t>
      </w:r>
      <w:r w:rsidR="00BD5388">
        <w:rPr>
          <w:sz w:val="22"/>
          <w:szCs w:val="22"/>
        </w:rPr>
        <w:t xml:space="preserve"> </w:t>
      </w:r>
    </w:p>
    <w:bookmarkEnd w:id="88"/>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5C1D8F8"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946AEE">
        <w:rPr>
          <w:sz w:val="22"/>
          <w:szCs w:val="22"/>
        </w:rPr>
        <w:t xml:space="preserve">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2D9672FF"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3B12CC">
        <w:rPr>
          <w:bCs/>
          <w:sz w:val="22"/>
          <w:szCs w:val="22"/>
        </w:rPr>
        <w:t>-nie dotyczy</w:t>
      </w:r>
    </w:p>
    <w:p w14:paraId="1AEAA996" w14:textId="788A69F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B12CC">
        <w:rPr>
          <w:bCs/>
          <w:sz w:val="22"/>
          <w:szCs w:val="22"/>
        </w:rPr>
        <w:t xml:space="preserve">-nie </w:t>
      </w:r>
      <w:proofErr w:type="spellStart"/>
      <w:r w:rsidR="003B12CC">
        <w:rPr>
          <w:bCs/>
          <w:sz w:val="22"/>
          <w:szCs w:val="22"/>
        </w:rPr>
        <w:t>dtyczy</w:t>
      </w:r>
      <w:proofErr w:type="spellEnd"/>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9" w:name="_Hlk107402305"/>
      <w:r w:rsidRPr="00353E0F">
        <w:rPr>
          <w:bCs/>
          <w:sz w:val="22"/>
          <w:szCs w:val="22"/>
        </w:rPr>
        <w:t>niezbędnych do wykonania zamówienia</w:t>
      </w:r>
      <w:bookmarkEnd w:id="89"/>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4A4A46E3" w14:textId="1E8E421E" w:rsidR="006E5FB0" w:rsidRDefault="006E5FB0" w:rsidP="006E5FB0">
      <w:pPr>
        <w:jc w:val="both"/>
        <w:rPr>
          <w:b/>
          <w:bCs/>
        </w:rPr>
      </w:pPr>
      <w:bookmarkStart w:id="92" w:name="_Hlk67824301"/>
    </w:p>
    <w:p w14:paraId="528B2F98" w14:textId="77777777" w:rsidR="006E5FB0" w:rsidRPr="006E5FB0" w:rsidRDefault="006E5FB0" w:rsidP="006E5FB0">
      <w:pPr>
        <w:jc w:val="both"/>
        <w:rPr>
          <w:b/>
          <w:bCs/>
        </w:rPr>
      </w:pPr>
    </w:p>
    <w:p w14:paraId="1E1FD977"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Przedmiot zamówienia: </w:t>
      </w:r>
      <w:r w:rsidRPr="00CC72B4">
        <w:rPr>
          <w:rFonts w:eastAsiaTheme="minorHAnsi"/>
          <w:i/>
          <w:sz w:val="24"/>
          <w:szCs w:val="24"/>
          <w:lang w:eastAsia="en-US"/>
        </w:rPr>
        <w:t>512500306</w:t>
      </w:r>
      <w:r w:rsidRPr="00CC72B4">
        <w:rPr>
          <w:bCs/>
          <w:i/>
          <w:iCs/>
          <w:sz w:val="24"/>
          <w:szCs w:val="24"/>
        </w:rPr>
        <w:t xml:space="preserve">  - „</w:t>
      </w:r>
      <w:r w:rsidRPr="00CC72B4">
        <w:rPr>
          <w:rFonts w:eastAsiaTheme="minorHAnsi"/>
          <w:i/>
          <w:sz w:val="24"/>
          <w:szCs w:val="24"/>
          <w:lang w:eastAsia="en-US"/>
        </w:rPr>
        <w:t>Wykonanie remontu i modernizacji suwnicy o udźwigu 8T oraz wykonanie remontu wózka suwnicy o udźwigu 20T dla Polskiej Grupy Górniczej S.A. Oddział Zakład Remontowo-Produkcyjny</w:t>
      </w:r>
      <w:r w:rsidRPr="00CC72B4">
        <w:rPr>
          <w:bCs/>
          <w:i/>
          <w:iCs/>
          <w:sz w:val="24"/>
          <w:szCs w:val="24"/>
        </w:rPr>
        <w:t>”</w:t>
      </w:r>
    </w:p>
    <w:p w14:paraId="46E67250" w14:textId="77777777" w:rsidR="00A91F3B" w:rsidRPr="00CC72B4" w:rsidRDefault="00A91F3B" w:rsidP="00A91F3B">
      <w:pPr>
        <w:widowControl w:val="0"/>
        <w:adjustRightInd w:val="0"/>
        <w:contextualSpacing/>
        <w:jc w:val="both"/>
        <w:textAlignment w:val="baseline"/>
        <w:rPr>
          <w:b/>
          <w:sz w:val="24"/>
          <w:szCs w:val="24"/>
        </w:rPr>
      </w:pPr>
    </w:p>
    <w:p w14:paraId="11BC36DD"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Lokalizacja realizacji usługi:</w:t>
      </w:r>
    </w:p>
    <w:p w14:paraId="7C9180EB" w14:textId="77777777" w:rsidR="00A91F3B" w:rsidRPr="00CC72B4" w:rsidRDefault="00A91F3B" w:rsidP="00A91F3B">
      <w:pPr>
        <w:widowControl w:val="0"/>
        <w:adjustRightInd w:val="0"/>
        <w:ind w:left="708"/>
        <w:contextualSpacing/>
        <w:jc w:val="both"/>
        <w:textAlignment w:val="baseline"/>
        <w:rPr>
          <w:rFonts w:eastAsia="Calibri"/>
          <w:b/>
          <w:sz w:val="24"/>
          <w:szCs w:val="24"/>
          <w:lang w:eastAsia="en-US"/>
        </w:rPr>
      </w:pPr>
      <w:r w:rsidRPr="00CC72B4">
        <w:rPr>
          <w:rFonts w:eastAsia="Calibri"/>
          <w:b/>
          <w:sz w:val="24"/>
          <w:szCs w:val="24"/>
          <w:lang w:eastAsia="en-US"/>
        </w:rPr>
        <w:t xml:space="preserve">ZADANIE I,  ZADANIE II: </w:t>
      </w:r>
    </w:p>
    <w:p w14:paraId="750B9FE5" w14:textId="77777777" w:rsidR="00A91F3B" w:rsidRPr="00CC72B4" w:rsidRDefault="00A91F3B" w:rsidP="00A91F3B">
      <w:pPr>
        <w:widowControl w:val="0"/>
        <w:adjustRightInd w:val="0"/>
        <w:ind w:left="708"/>
        <w:contextualSpacing/>
        <w:jc w:val="both"/>
        <w:textAlignment w:val="baseline"/>
        <w:rPr>
          <w:rFonts w:eastAsia="Calibri"/>
          <w:b/>
          <w:sz w:val="24"/>
          <w:szCs w:val="24"/>
          <w:lang w:eastAsia="en-US"/>
        </w:rPr>
      </w:pPr>
      <w:r w:rsidRPr="00CC72B4">
        <w:rPr>
          <w:rFonts w:eastAsia="Calibri"/>
          <w:b/>
          <w:sz w:val="24"/>
          <w:szCs w:val="24"/>
          <w:lang w:eastAsia="en-US"/>
        </w:rPr>
        <w:t xml:space="preserve">Zakład Remontowo-Produkcyjny WRP-2 Wola, ul. Kasztanowa 10 </w:t>
      </w:r>
    </w:p>
    <w:p w14:paraId="5A01FD04" w14:textId="77777777" w:rsidR="00A91F3B" w:rsidRPr="00CC72B4" w:rsidRDefault="00A91F3B" w:rsidP="00A91F3B">
      <w:pPr>
        <w:ind w:left="720"/>
        <w:contextualSpacing/>
        <w:rPr>
          <w:rFonts w:eastAsia="Calibri"/>
          <w:b/>
          <w:sz w:val="24"/>
          <w:szCs w:val="24"/>
          <w:lang w:eastAsia="en-US"/>
        </w:rPr>
      </w:pPr>
    </w:p>
    <w:p w14:paraId="195460CA"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Termin realizacji zamówienia: </w:t>
      </w:r>
    </w:p>
    <w:p w14:paraId="5511F328" w14:textId="77777777" w:rsidR="00A91F3B" w:rsidRPr="00CC72B4" w:rsidRDefault="00A91F3B" w:rsidP="00A91F3B">
      <w:pPr>
        <w:widowControl w:val="0"/>
        <w:adjustRightInd w:val="0"/>
        <w:ind w:left="720"/>
        <w:contextualSpacing/>
        <w:jc w:val="both"/>
        <w:textAlignment w:val="baseline"/>
        <w:rPr>
          <w:rFonts w:eastAsia="Calibri"/>
          <w:b/>
          <w:sz w:val="24"/>
          <w:szCs w:val="24"/>
          <w:lang w:eastAsia="en-US"/>
        </w:rPr>
      </w:pPr>
      <w:r w:rsidRPr="00CC72B4">
        <w:rPr>
          <w:rFonts w:eastAsia="Calibri"/>
          <w:b/>
          <w:sz w:val="24"/>
          <w:szCs w:val="24"/>
          <w:lang w:eastAsia="en-US"/>
        </w:rPr>
        <w:t>ZADANIE I: 6 miesięcy od daty zawarcia Umowy</w:t>
      </w:r>
    </w:p>
    <w:p w14:paraId="2CAA3434" w14:textId="77777777" w:rsidR="00A91F3B" w:rsidRPr="00CC72B4" w:rsidRDefault="00A91F3B" w:rsidP="00A91F3B">
      <w:pPr>
        <w:widowControl w:val="0"/>
        <w:adjustRightInd w:val="0"/>
        <w:ind w:left="720"/>
        <w:contextualSpacing/>
        <w:jc w:val="both"/>
        <w:textAlignment w:val="baseline"/>
        <w:rPr>
          <w:rFonts w:eastAsia="Calibri"/>
          <w:b/>
          <w:sz w:val="24"/>
          <w:szCs w:val="24"/>
          <w:lang w:eastAsia="en-US"/>
        </w:rPr>
      </w:pPr>
      <w:r w:rsidRPr="00CC72B4">
        <w:rPr>
          <w:rFonts w:eastAsia="Calibri"/>
          <w:b/>
          <w:sz w:val="24"/>
          <w:szCs w:val="24"/>
          <w:lang w:eastAsia="en-US"/>
        </w:rPr>
        <w:t>ZADANIE II: 3 miesiące od daty zawarcia Umowy</w:t>
      </w:r>
    </w:p>
    <w:p w14:paraId="18A16D3C" w14:textId="77777777" w:rsidR="00A91F3B" w:rsidRPr="00CC72B4" w:rsidRDefault="00A91F3B" w:rsidP="00A91F3B">
      <w:pPr>
        <w:widowControl w:val="0"/>
        <w:adjustRightInd w:val="0"/>
        <w:ind w:left="720"/>
        <w:contextualSpacing/>
        <w:jc w:val="both"/>
        <w:textAlignment w:val="baseline"/>
        <w:rPr>
          <w:rFonts w:eastAsia="Calibri"/>
          <w:b/>
          <w:sz w:val="24"/>
          <w:szCs w:val="24"/>
          <w:lang w:eastAsia="en-US"/>
        </w:rPr>
      </w:pPr>
    </w:p>
    <w:p w14:paraId="03E84F12" w14:textId="77777777" w:rsidR="00A91F3B" w:rsidRPr="00CC72B4" w:rsidRDefault="00A91F3B" w:rsidP="00A91F3B">
      <w:pPr>
        <w:widowControl w:val="0"/>
        <w:adjustRightInd w:val="0"/>
        <w:contextualSpacing/>
        <w:jc w:val="both"/>
        <w:textAlignment w:val="baseline"/>
        <w:rPr>
          <w:rFonts w:eastAsia="Calibri"/>
          <w:b/>
          <w:sz w:val="24"/>
          <w:szCs w:val="24"/>
          <w:lang w:val="cs-CZ"/>
        </w:rPr>
      </w:pPr>
    </w:p>
    <w:p w14:paraId="022E28D4"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Wymagania prawne: </w:t>
      </w:r>
      <w:r w:rsidRPr="00CC72B4">
        <w:rPr>
          <w:rFonts w:eastAsia="Calibri"/>
          <w:bCs/>
          <w:sz w:val="24"/>
          <w:szCs w:val="24"/>
          <w:lang w:eastAsia="en-US"/>
        </w:rPr>
        <w:t>(</w:t>
      </w:r>
      <w:r w:rsidRPr="00CC72B4">
        <w:rPr>
          <w:rFonts w:eastAsia="Calibri"/>
          <w:bCs/>
          <w:i/>
          <w:iCs/>
          <w:sz w:val="24"/>
          <w:szCs w:val="24"/>
          <w:lang w:eastAsia="en-US"/>
        </w:rPr>
        <w:t xml:space="preserve">jeżeli dotyczy) </w:t>
      </w:r>
      <w:r w:rsidRPr="00CC72B4">
        <w:rPr>
          <w:rFonts w:eastAsia="Calibri"/>
          <w:b/>
          <w:sz w:val="24"/>
          <w:szCs w:val="24"/>
          <w:lang w:eastAsia="en-US"/>
        </w:rPr>
        <w:t xml:space="preserve">dla ZADANIA I </w:t>
      </w:r>
      <w:proofErr w:type="spellStart"/>
      <w:r w:rsidRPr="00CC72B4">
        <w:rPr>
          <w:rFonts w:eastAsia="Calibri"/>
          <w:b/>
          <w:sz w:val="24"/>
          <w:szCs w:val="24"/>
          <w:lang w:eastAsia="en-US"/>
        </w:rPr>
        <w:t>i</w:t>
      </w:r>
      <w:proofErr w:type="spellEnd"/>
      <w:r w:rsidRPr="00CC72B4">
        <w:rPr>
          <w:rFonts w:eastAsia="Calibri"/>
          <w:b/>
          <w:sz w:val="24"/>
          <w:szCs w:val="24"/>
          <w:lang w:eastAsia="en-US"/>
        </w:rPr>
        <w:t xml:space="preserve"> ZADANIE II</w:t>
      </w:r>
    </w:p>
    <w:p w14:paraId="3FE104D6" w14:textId="77777777" w:rsidR="00A91F3B" w:rsidRPr="00CC72B4" w:rsidRDefault="00A91F3B" w:rsidP="00A91F3B">
      <w:pPr>
        <w:tabs>
          <w:tab w:val="left" w:pos="284"/>
          <w:tab w:val="left" w:pos="2662"/>
        </w:tabs>
        <w:suppressAutoHyphens/>
        <w:overflowPunct w:val="0"/>
        <w:autoSpaceDE w:val="0"/>
        <w:autoSpaceDN w:val="0"/>
        <w:adjustRightInd w:val="0"/>
        <w:ind w:left="720"/>
        <w:contextualSpacing/>
        <w:jc w:val="both"/>
        <w:rPr>
          <w:rFonts w:eastAsia="Calibri"/>
          <w:bCs/>
          <w:sz w:val="24"/>
          <w:szCs w:val="24"/>
          <w:lang w:eastAsia="en-US"/>
        </w:rPr>
      </w:pPr>
      <w:r w:rsidRPr="00CC72B4">
        <w:rPr>
          <w:rFonts w:eastAsia="Calibri"/>
          <w:bCs/>
          <w:sz w:val="24"/>
          <w:szCs w:val="24"/>
          <w:lang w:eastAsia="en-US"/>
        </w:rPr>
        <w:t>Przedmiot zamówienia powinien być realizowany zgodnie z obowiązującymi przepisami prawa, w szczególności:</w:t>
      </w:r>
    </w:p>
    <w:p w14:paraId="36836BF3" w14:textId="77777777" w:rsidR="00A91F3B" w:rsidRPr="00CC72B4" w:rsidRDefault="00A91F3B" w:rsidP="00CB4390">
      <w:pPr>
        <w:numPr>
          <w:ilvl w:val="0"/>
          <w:numId w:val="64"/>
        </w:numPr>
        <w:tabs>
          <w:tab w:val="left" w:pos="284"/>
          <w:tab w:val="left" w:pos="2662"/>
        </w:tabs>
        <w:suppressAutoHyphens/>
        <w:overflowPunct w:val="0"/>
        <w:autoSpaceDE w:val="0"/>
        <w:autoSpaceDN w:val="0"/>
        <w:adjustRightInd w:val="0"/>
        <w:spacing w:after="160" w:line="259" w:lineRule="auto"/>
        <w:contextualSpacing/>
        <w:jc w:val="both"/>
        <w:rPr>
          <w:rFonts w:eastAsia="Calibri"/>
          <w:bCs/>
          <w:sz w:val="24"/>
          <w:szCs w:val="24"/>
          <w:lang w:eastAsia="en-US"/>
        </w:rPr>
      </w:pPr>
      <w:r w:rsidRPr="00CC72B4">
        <w:rPr>
          <w:rFonts w:eastAsia="Calibri"/>
          <w:b/>
          <w:sz w:val="24"/>
          <w:szCs w:val="24"/>
          <w:lang w:eastAsia="en-US"/>
        </w:rPr>
        <w:t>ZADANIE</w:t>
      </w:r>
      <w:r w:rsidRPr="00CC72B4">
        <w:rPr>
          <w:rFonts w:eastAsia="Calibri"/>
          <w:bCs/>
          <w:sz w:val="24"/>
          <w:szCs w:val="24"/>
          <w:lang w:eastAsia="en-US"/>
        </w:rPr>
        <w:t xml:space="preserve"> </w:t>
      </w:r>
      <w:r w:rsidRPr="00CC72B4">
        <w:rPr>
          <w:rFonts w:eastAsia="Calibri"/>
          <w:b/>
          <w:sz w:val="24"/>
          <w:szCs w:val="24"/>
          <w:lang w:eastAsia="en-US"/>
        </w:rPr>
        <w:t>I</w:t>
      </w:r>
      <w:r w:rsidRPr="00CC72B4">
        <w:rPr>
          <w:rFonts w:eastAsia="Calibri"/>
          <w:bCs/>
          <w:sz w:val="24"/>
          <w:szCs w:val="24"/>
          <w:lang w:eastAsia="en-US"/>
        </w:rPr>
        <w:t>: Remont i modernizacja suwnicy 8T wykonany zgodnie z obowiązującymi przepisami UDT</w:t>
      </w:r>
    </w:p>
    <w:p w14:paraId="6AD10A76" w14:textId="77777777" w:rsidR="00A91F3B" w:rsidRPr="00CC72B4" w:rsidRDefault="00A91F3B" w:rsidP="00CB4390">
      <w:pPr>
        <w:numPr>
          <w:ilvl w:val="0"/>
          <w:numId w:val="64"/>
        </w:numPr>
        <w:tabs>
          <w:tab w:val="left" w:pos="284"/>
          <w:tab w:val="left" w:pos="2662"/>
        </w:tabs>
        <w:suppressAutoHyphens/>
        <w:overflowPunct w:val="0"/>
        <w:autoSpaceDE w:val="0"/>
        <w:autoSpaceDN w:val="0"/>
        <w:adjustRightInd w:val="0"/>
        <w:spacing w:after="160" w:line="259" w:lineRule="auto"/>
        <w:contextualSpacing/>
        <w:jc w:val="both"/>
        <w:rPr>
          <w:rFonts w:eastAsia="Calibri"/>
          <w:bCs/>
          <w:sz w:val="24"/>
          <w:szCs w:val="24"/>
          <w:lang w:eastAsia="en-US"/>
        </w:rPr>
      </w:pPr>
      <w:r w:rsidRPr="00CC72B4">
        <w:rPr>
          <w:rFonts w:eastAsia="Calibri"/>
          <w:b/>
          <w:sz w:val="24"/>
          <w:szCs w:val="24"/>
          <w:lang w:eastAsia="en-US"/>
        </w:rPr>
        <w:t>ZADANIE II</w:t>
      </w:r>
      <w:r w:rsidRPr="00CC72B4">
        <w:rPr>
          <w:rFonts w:eastAsia="Calibri"/>
          <w:bCs/>
          <w:sz w:val="24"/>
          <w:szCs w:val="24"/>
          <w:lang w:eastAsia="en-US"/>
        </w:rPr>
        <w:t>: Remont wózka suwnicy 20T wykonany zgodnie z obowiązującymi przepisami UDT</w:t>
      </w:r>
    </w:p>
    <w:p w14:paraId="708B521E" w14:textId="77777777" w:rsidR="00A91F3B" w:rsidRPr="00CC72B4" w:rsidRDefault="00A91F3B" w:rsidP="00A91F3B">
      <w:pPr>
        <w:tabs>
          <w:tab w:val="left" w:pos="284"/>
          <w:tab w:val="left" w:pos="2662"/>
        </w:tabs>
        <w:suppressAutoHyphens/>
        <w:overflowPunct w:val="0"/>
        <w:autoSpaceDE w:val="0"/>
        <w:autoSpaceDN w:val="0"/>
        <w:adjustRightInd w:val="0"/>
        <w:jc w:val="both"/>
        <w:rPr>
          <w:rFonts w:eastAsia="Calibri"/>
          <w:bCs/>
          <w:sz w:val="24"/>
          <w:szCs w:val="24"/>
          <w:lang w:eastAsia="en-US"/>
        </w:rPr>
      </w:pPr>
    </w:p>
    <w:p w14:paraId="2BDA2F7A" w14:textId="77777777" w:rsidR="00A91F3B" w:rsidRPr="00CC72B4" w:rsidRDefault="00A91F3B" w:rsidP="00A91F3B">
      <w:pPr>
        <w:ind w:left="720"/>
        <w:contextualSpacing/>
        <w:jc w:val="both"/>
        <w:rPr>
          <w:rFonts w:eastAsia="Calibri"/>
          <w:bCs/>
          <w:i/>
          <w:sz w:val="24"/>
          <w:szCs w:val="24"/>
          <w:lang w:eastAsia="en-US"/>
        </w:rPr>
      </w:pPr>
      <w:r w:rsidRPr="00CC72B4">
        <w:rPr>
          <w:rFonts w:eastAsia="Calibri"/>
          <w:bCs/>
          <w:i/>
          <w:sz w:val="24"/>
          <w:szCs w:val="24"/>
          <w:u w:val="single"/>
          <w:lang w:eastAsia="en-US"/>
        </w:rPr>
        <w:t>Uwaga:</w:t>
      </w:r>
      <w:r w:rsidRPr="00CC72B4">
        <w:rPr>
          <w:rFonts w:eastAsia="Calibri"/>
          <w:bCs/>
          <w:i/>
          <w:sz w:val="24"/>
          <w:szCs w:val="24"/>
          <w:lang w:eastAsia="en-US"/>
        </w:rPr>
        <w:t xml:space="preserve"> W przypadku zmian aktów prawnych, związanych z realizacją niniejszego zamówienia, przedmiot zamówienia musi spełniać uwarunkowania prawne, obowiązujące w okresie jego realizacji.</w:t>
      </w:r>
    </w:p>
    <w:p w14:paraId="6C5C286B" w14:textId="77777777" w:rsidR="00A91F3B" w:rsidRPr="00CC72B4" w:rsidRDefault="00A91F3B" w:rsidP="00A91F3B">
      <w:pPr>
        <w:widowControl w:val="0"/>
        <w:adjustRightInd w:val="0"/>
        <w:contextualSpacing/>
        <w:jc w:val="both"/>
        <w:textAlignment w:val="baseline"/>
        <w:rPr>
          <w:bCs/>
          <w:sz w:val="24"/>
          <w:szCs w:val="24"/>
          <w:lang w:val="cs-CZ"/>
        </w:rPr>
      </w:pPr>
    </w:p>
    <w:p w14:paraId="26878D8E"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Cs/>
          <w:i/>
          <w:iCs/>
          <w:sz w:val="24"/>
          <w:szCs w:val="24"/>
          <w:lang w:eastAsia="en-US"/>
        </w:rPr>
      </w:pPr>
      <w:r w:rsidRPr="00CC72B4">
        <w:rPr>
          <w:rFonts w:eastAsia="Calibri"/>
          <w:b/>
          <w:sz w:val="24"/>
          <w:szCs w:val="24"/>
          <w:lang w:eastAsia="en-US"/>
        </w:rPr>
        <w:t xml:space="preserve">Wizja lokalna: </w:t>
      </w:r>
      <w:r w:rsidRPr="00CC72B4">
        <w:rPr>
          <w:rFonts w:eastAsia="Calibri"/>
          <w:bCs/>
          <w:i/>
          <w:iCs/>
          <w:strike/>
          <w:sz w:val="24"/>
          <w:szCs w:val="24"/>
          <w:lang w:eastAsia="en-US"/>
        </w:rPr>
        <w:t xml:space="preserve">wymagana </w:t>
      </w:r>
      <w:r w:rsidRPr="00CC72B4">
        <w:rPr>
          <w:rFonts w:eastAsia="Calibri"/>
          <w:bCs/>
          <w:i/>
          <w:iCs/>
          <w:sz w:val="24"/>
          <w:szCs w:val="24"/>
          <w:lang w:eastAsia="en-US"/>
        </w:rPr>
        <w:t>/ niewymagana</w:t>
      </w:r>
    </w:p>
    <w:p w14:paraId="394E3DA7" w14:textId="77777777" w:rsidR="00A91F3B" w:rsidRPr="00CC72B4" w:rsidRDefault="00A91F3B" w:rsidP="00A91F3B">
      <w:pPr>
        <w:widowControl w:val="0"/>
        <w:adjustRightInd w:val="0"/>
        <w:ind w:left="720"/>
        <w:contextualSpacing/>
        <w:jc w:val="both"/>
        <w:textAlignment w:val="baseline"/>
        <w:rPr>
          <w:rFonts w:eastAsia="Calibri"/>
          <w:bCs/>
          <w:sz w:val="24"/>
          <w:szCs w:val="24"/>
          <w:lang w:eastAsia="en-US"/>
        </w:rPr>
      </w:pPr>
      <w:r w:rsidRPr="00CC72B4">
        <w:rPr>
          <w:rFonts w:eastAsia="Calibri"/>
          <w:bCs/>
          <w:sz w:val="24"/>
          <w:szCs w:val="24"/>
          <w:lang w:eastAsia="en-US"/>
        </w:rPr>
        <w:t xml:space="preserve">Zamawiający zaleca przeprowadzenie wizji lokalnej. </w:t>
      </w:r>
    </w:p>
    <w:p w14:paraId="09A00AEF" w14:textId="21C1953B" w:rsidR="00A91F3B" w:rsidRPr="00CC72B4" w:rsidRDefault="00A91F3B" w:rsidP="00A91F3B">
      <w:pPr>
        <w:widowControl w:val="0"/>
        <w:adjustRightInd w:val="0"/>
        <w:ind w:left="720"/>
        <w:contextualSpacing/>
        <w:jc w:val="both"/>
        <w:textAlignment w:val="baseline"/>
        <w:rPr>
          <w:rFonts w:eastAsia="Calibri"/>
          <w:bCs/>
          <w:sz w:val="24"/>
          <w:szCs w:val="24"/>
          <w:lang w:eastAsia="en-US"/>
        </w:rPr>
      </w:pPr>
      <w:r w:rsidRPr="00CC72B4">
        <w:rPr>
          <w:rFonts w:eastAsia="Calibri"/>
          <w:bCs/>
          <w:sz w:val="24"/>
          <w:szCs w:val="24"/>
          <w:lang w:eastAsia="en-US"/>
        </w:rPr>
        <w:t xml:space="preserve">Termin przeprowadzenia wizji lokalnej, należy ustalić z </w:t>
      </w:r>
      <w:r w:rsidR="0087358C">
        <w:rPr>
          <w:rFonts w:eastAsia="Calibri"/>
          <w:bCs/>
          <w:sz w:val="24"/>
          <w:szCs w:val="24"/>
          <w:lang w:eastAsia="en-US"/>
        </w:rPr>
        <w:t xml:space="preserve">Ireneusz Pierkiel </w:t>
      </w:r>
      <w:r w:rsidRPr="00CC72B4">
        <w:rPr>
          <w:rFonts w:eastAsia="Calibri"/>
          <w:bCs/>
          <w:sz w:val="24"/>
          <w:szCs w:val="24"/>
          <w:lang w:eastAsia="en-US"/>
        </w:rPr>
        <w:t xml:space="preserve"> (</w:t>
      </w:r>
      <w:r w:rsidR="0087358C">
        <w:rPr>
          <w:rFonts w:eastAsia="Calibri"/>
          <w:bCs/>
          <w:sz w:val="24"/>
          <w:szCs w:val="24"/>
          <w:lang w:eastAsia="en-US"/>
        </w:rPr>
        <w:t xml:space="preserve"> </w:t>
      </w:r>
      <w:r w:rsidRPr="00CC72B4">
        <w:rPr>
          <w:rFonts w:eastAsia="Calibri"/>
          <w:bCs/>
          <w:sz w:val="24"/>
          <w:szCs w:val="24"/>
          <w:lang w:eastAsia="en-US"/>
        </w:rPr>
        <w:t xml:space="preserve">kierownik </w:t>
      </w:r>
      <w:r w:rsidR="00E538FD">
        <w:rPr>
          <w:rFonts w:eastAsia="Calibri"/>
          <w:bCs/>
          <w:sz w:val="24"/>
          <w:szCs w:val="24"/>
          <w:lang w:eastAsia="en-US"/>
        </w:rPr>
        <w:t>WRP-2</w:t>
      </w:r>
      <w:r w:rsidRPr="00CC72B4">
        <w:rPr>
          <w:rFonts w:eastAsia="Calibri"/>
          <w:bCs/>
          <w:sz w:val="24"/>
          <w:szCs w:val="24"/>
          <w:lang w:eastAsia="en-US"/>
        </w:rPr>
        <w:t xml:space="preserve">) nr telefonu: </w:t>
      </w:r>
      <w:r w:rsidR="00E538FD">
        <w:rPr>
          <w:rFonts w:eastAsia="Calibri"/>
          <w:bCs/>
          <w:sz w:val="24"/>
          <w:szCs w:val="24"/>
          <w:lang w:eastAsia="en-US"/>
        </w:rPr>
        <w:t xml:space="preserve"> (662 097 305)</w:t>
      </w:r>
    </w:p>
    <w:p w14:paraId="5BD02F71" w14:textId="77777777" w:rsidR="00A91F3B" w:rsidRPr="00CC72B4" w:rsidRDefault="00A91F3B" w:rsidP="00A91F3B">
      <w:pPr>
        <w:ind w:left="720"/>
        <w:contextualSpacing/>
        <w:jc w:val="both"/>
        <w:rPr>
          <w:rFonts w:eastAsia="Calibri"/>
          <w:b/>
          <w:sz w:val="24"/>
          <w:szCs w:val="24"/>
          <w:lang w:eastAsia="en-US"/>
        </w:rPr>
      </w:pPr>
    </w:p>
    <w:p w14:paraId="5CB8D9DE"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Opis przedmiotu zamówienia: </w:t>
      </w:r>
    </w:p>
    <w:p w14:paraId="3A8AEEFE" w14:textId="77777777" w:rsidR="00A91F3B" w:rsidRPr="00CC72B4" w:rsidRDefault="00A91F3B" w:rsidP="00A91F3B">
      <w:pPr>
        <w:spacing w:after="160" w:line="259" w:lineRule="auto"/>
        <w:ind w:left="720"/>
        <w:contextualSpacing/>
        <w:jc w:val="center"/>
        <w:rPr>
          <w:rFonts w:eastAsia="Calibri"/>
          <w:b/>
          <w:sz w:val="24"/>
          <w:szCs w:val="24"/>
          <w:lang w:eastAsia="en-US"/>
        </w:rPr>
      </w:pPr>
    </w:p>
    <w:p w14:paraId="7EFF5BD7" w14:textId="77777777" w:rsidR="00A91F3B" w:rsidRPr="00CC72B4" w:rsidRDefault="00A91F3B" w:rsidP="00A91F3B">
      <w:pPr>
        <w:spacing w:after="160" w:line="259" w:lineRule="auto"/>
        <w:ind w:left="720"/>
        <w:contextualSpacing/>
        <w:jc w:val="center"/>
        <w:rPr>
          <w:rFonts w:eastAsia="Calibri"/>
          <w:b/>
          <w:sz w:val="24"/>
          <w:szCs w:val="24"/>
          <w:lang w:eastAsia="en-US"/>
        </w:rPr>
      </w:pPr>
      <w:r w:rsidRPr="00CC72B4">
        <w:rPr>
          <w:rFonts w:eastAsia="Calibri"/>
          <w:b/>
          <w:sz w:val="24"/>
          <w:szCs w:val="24"/>
          <w:lang w:eastAsia="en-US"/>
        </w:rPr>
        <w:t>ZADANIE I</w:t>
      </w:r>
    </w:p>
    <w:p w14:paraId="25733195" w14:textId="77777777" w:rsidR="00A91F3B" w:rsidRPr="00CC72B4" w:rsidRDefault="00A91F3B" w:rsidP="00A91F3B">
      <w:pPr>
        <w:spacing w:after="160" w:line="259" w:lineRule="auto"/>
        <w:ind w:left="720"/>
        <w:contextualSpacing/>
        <w:jc w:val="center"/>
        <w:rPr>
          <w:rFonts w:eastAsia="Calibri"/>
          <w:b/>
          <w:sz w:val="24"/>
          <w:szCs w:val="24"/>
          <w:lang w:eastAsia="en-US"/>
        </w:rPr>
      </w:pPr>
    </w:p>
    <w:p w14:paraId="4F41D8F3" w14:textId="77777777" w:rsidR="00A91F3B" w:rsidRPr="00CC72B4" w:rsidRDefault="00A91F3B" w:rsidP="00CB4390">
      <w:pPr>
        <w:widowControl w:val="0"/>
        <w:numPr>
          <w:ilvl w:val="0"/>
          <w:numId w:val="66"/>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ZAKRES REMONTU SUWNICY Q-8 [T]</w:t>
      </w:r>
    </w:p>
    <w:p w14:paraId="2C2CC87B"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r w:rsidRPr="00CC72B4">
        <w:rPr>
          <w:rFonts w:eastAsia="Calibri"/>
          <w:bCs/>
          <w:sz w:val="24"/>
          <w:szCs w:val="24"/>
          <w:lang w:eastAsia="en-US"/>
        </w:rPr>
        <w:t>Producent : PPUH PAS</w:t>
      </w:r>
    </w:p>
    <w:p w14:paraId="4D13E73B"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r w:rsidRPr="00CC72B4">
        <w:rPr>
          <w:rFonts w:eastAsia="Calibri"/>
          <w:bCs/>
          <w:sz w:val="24"/>
          <w:szCs w:val="24"/>
          <w:lang w:eastAsia="en-US"/>
        </w:rPr>
        <w:t>Nr fabryczny: PAS 120</w:t>
      </w:r>
    </w:p>
    <w:p w14:paraId="0F9AA664" w14:textId="77777777" w:rsidR="00A91F3B" w:rsidRDefault="00A91F3B" w:rsidP="00A91F3B">
      <w:pPr>
        <w:widowControl w:val="0"/>
        <w:adjustRightInd w:val="0"/>
        <w:ind w:left="1440"/>
        <w:contextualSpacing/>
        <w:jc w:val="both"/>
        <w:textAlignment w:val="baseline"/>
        <w:rPr>
          <w:rFonts w:eastAsia="Calibri"/>
          <w:bCs/>
          <w:sz w:val="24"/>
          <w:szCs w:val="24"/>
          <w:lang w:eastAsia="en-US"/>
        </w:rPr>
      </w:pPr>
      <w:r w:rsidRPr="00CC72B4">
        <w:rPr>
          <w:rFonts w:eastAsia="Calibri"/>
          <w:bCs/>
          <w:sz w:val="24"/>
          <w:szCs w:val="24"/>
          <w:lang w:eastAsia="en-US"/>
        </w:rPr>
        <w:t>Nr ewidencyjny: N3309032675</w:t>
      </w:r>
    </w:p>
    <w:p w14:paraId="1908AEFB" w14:textId="6C5E9492" w:rsidR="00905840" w:rsidRPr="00CC72B4" w:rsidRDefault="00905840" w:rsidP="00905840">
      <w:pPr>
        <w:widowControl w:val="0"/>
        <w:adjustRightInd w:val="0"/>
        <w:contextualSpacing/>
        <w:jc w:val="both"/>
        <w:textAlignment w:val="baseline"/>
        <w:rPr>
          <w:rFonts w:eastAsia="Calibri"/>
          <w:bCs/>
          <w:sz w:val="24"/>
          <w:szCs w:val="24"/>
          <w:lang w:eastAsia="en-US"/>
        </w:rPr>
      </w:pPr>
    </w:p>
    <w:p w14:paraId="3AEE09A5"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p>
    <w:p w14:paraId="58F4C513"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Theme="minorHAnsi"/>
          <w:sz w:val="24"/>
          <w:szCs w:val="24"/>
          <w:lang w:eastAsia="en-US"/>
        </w:rPr>
        <w:t>Demontaż istniejących szaf prądowych, opornic, okablowania suwnicy</w:t>
      </w:r>
    </w:p>
    <w:p w14:paraId="41394457"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Remont przekładni układu jezdnego wózka suwnicy:</w:t>
      </w:r>
    </w:p>
    <w:p w14:paraId="4CFFA0A9"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Koła zębate</w:t>
      </w:r>
    </w:p>
    <w:p w14:paraId="05C3522F"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Wałek napędowy</w:t>
      </w:r>
    </w:p>
    <w:p w14:paraId="31347FEF"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Łożyska</w:t>
      </w:r>
    </w:p>
    <w:p w14:paraId="461CC9C4"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lastRenderedPageBreak/>
        <w:t xml:space="preserve">Uszczelnienia </w:t>
      </w:r>
    </w:p>
    <w:p w14:paraId="59754B27" w14:textId="77777777" w:rsidR="00A91F3B" w:rsidRPr="00CC72B4" w:rsidRDefault="00A91F3B" w:rsidP="00CB4390">
      <w:pPr>
        <w:widowControl w:val="0"/>
        <w:numPr>
          <w:ilvl w:val="1"/>
          <w:numId w:val="65"/>
        </w:numPr>
        <w:adjustRightInd w:val="0"/>
        <w:spacing w:line="259" w:lineRule="auto"/>
        <w:contextualSpacing/>
        <w:jc w:val="both"/>
        <w:textAlignment w:val="baseline"/>
        <w:rPr>
          <w:rFonts w:eastAsia="Calibri"/>
          <w:bCs/>
          <w:sz w:val="24"/>
          <w:szCs w:val="24"/>
          <w:lang w:eastAsia="en-US"/>
        </w:rPr>
      </w:pPr>
      <w:r w:rsidRPr="00CC72B4">
        <w:rPr>
          <w:rFonts w:eastAsiaTheme="minorHAnsi"/>
          <w:sz w:val="24"/>
          <w:szCs w:val="24"/>
          <w:lang w:eastAsia="en-US"/>
        </w:rPr>
        <w:t>Sprzęgła wraz z wymianą oleju oraz zużytych części na nowe</w:t>
      </w:r>
    </w:p>
    <w:p w14:paraId="03D1070A"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Regeneracja kół jezdnych mostu suwnicy</w:t>
      </w:r>
    </w:p>
    <w:p w14:paraId="0507C561"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Regeneracja kół jezdnych wózka suwnicy</w:t>
      </w:r>
    </w:p>
    <w:p w14:paraId="162BDD4D"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Remont przekładni jazdy mostem suwnicy</w:t>
      </w:r>
    </w:p>
    <w:p w14:paraId="2BD59C41"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Koła zębate</w:t>
      </w:r>
    </w:p>
    <w:p w14:paraId="3CD835D1"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Wałek napędowy</w:t>
      </w:r>
    </w:p>
    <w:p w14:paraId="4D956259"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 xml:space="preserve">Łożyska </w:t>
      </w:r>
    </w:p>
    <w:p w14:paraId="76EADED9"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Uszczelnienia</w:t>
      </w:r>
    </w:p>
    <w:p w14:paraId="2B7427F7" w14:textId="77777777" w:rsidR="00A91F3B" w:rsidRPr="00CC72B4" w:rsidRDefault="00A91F3B" w:rsidP="00CB4390">
      <w:pPr>
        <w:numPr>
          <w:ilvl w:val="1"/>
          <w:numId w:val="65"/>
        </w:numPr>
        <w:spacing w:line="276" w:lineRule="auto"/>
        <w:ind w:right="-111"/>
        <w:rPr>
          <w:rFonts w:eastAsia="MS Mincho"/>
          <w:sz w:val="24"/>
          <w:szCs w:val="24"/>
          <w:lang w:eastAsia="en-US"/>
        </w:rPr>
      </w:pPr>
      <w:r w:rsidRPr="00CC72B4">
        <w:rPr>
          <w:rFonts w:eastAsia="MS Mincho"/>
          <w:sz w:val="24"/>
          <w:szCs w:val="24"/>
          <w:lang w:eastAsia="en-US"/>
        </w:rPr>
        <w:t>Sprzęgła (2szt.) wraz z wymianą oleju oraz zużytych części na nowe</w:t>
      </w:r>
    </w:p>
    <w:p w14:paraId="222DEF65"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Naprawa krążków linowych zblocza pośredniego</w:t>
      </w:r>
    </w:p>
    <w:p w14:paraId="5745C62A"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Remont luzowników podnoszenia: głównego, pomocniczego</w:t>
      </w:r>
    </w:p>
    <w:p w14:paraId="2AD0163F"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Naprawa hamulca głównego wciągarki suwnicy Q=8T</w:t>
      </w:r>
    </w:p>
    <w:p w14:paraId="0BF23253"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 xml:space="preserve">Naprawa zblocza hakowego ( nakrętka , gwint, mocowanie) hak – 8T </w:t>
      </w:r>
    </w:p>
    <w:p w14:paraId="65815FE9"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Remont silnika wciągarki Q-8T</w:t>
      </w:r>
    </w:p>
    <w:p w14:paraId="2F494B9B"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Wymiana liny wciągarki Q-8T</w:t>
      </w:r>
    </w:p>
    <w:p w14:paraId="29E64A9C"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 xml:space="preserve">Czyszczenie konstrukcji suwnicy  – czyszczenie mechaniczne </w:t>
      </w:r>
    </w:p>
    <w:p w14:paraId="02C8F939"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Malowanie konstrukcji suwnicy: farbą podkładową i nawierzchniową  RAL 1007</w:t>
      </w:r>
    </w:p>
    <w:p w14:paraId="730DBC2C"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 xml:space="preserve">Rektyfikacja toru jezdnego suwnicy </w:t>
      </w:r>
    </w:p>
    <w:p w14:paraId="70F8D43A"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Wykonane operatu geodezyjnego końcowego</w:t>
      </w:r>
    </w:p>
    <w:p w14:paraId="14F2A9BD"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Uruchomienie suwnicy, próby ruchowe obciążeniowe 8T, pomiary elektryczne urządzenia zgodnie z wymaganiami UDT</w:t>
      </w:r>
    </w:p>
    <w:p w14:paraId="3C666418"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Przygotowanie kompletu dokumentów wymaganych przez UDT obowiązujących w dniu złożenia wniosku o odbiór urządzenia</w:t>
      </w:r>
    </w:p>
    <w:p w14:paraId="3F1ABB8B" w14:textId="77777777" w:rsidR="00A91F3B" w:rsidRPr="00CC72B4" w:rsidRDefault="00A91F3B" w:rsidP="00A91F3B">
      <w:pPr>
        <w:widowControl w:val="0"/>
        <w:adjustRightInd w:val="0"/>
        <w:spacing w:after="160" w:line="259" w:lineRule="auto"/>
        <w:ind w:left="1440"/>
        <w:contextualSpacing/>
        <w:jc w:val="both"/>
        <w:textAlignment w:val="baseline"/>
        <w:rPr>
          <w:rFonts w:eastAsiaTheme="minorHAnsi"/>
          <w:sz w:val="24"/>
          <w:szCs w:val="24"/>
          <w:lang w:eastAsia="en-US"/>
        </w:rPr>
      </w:pPr>
    </w:p>
    <w:p w14:paraId="7F99A0A1" w14:textId="77777777" w:rsidR="00A91F3B" w:rsidRPr="00CC72B4" w:rsidRDefault="00A91F3B" w:rsidP="00CB4390">
      <w:pPr>
        <w:widowControl w:val="0"/>
        <w:numPr>
          <w:ilvl w:val="0"/>
          <w:numId w:val="66"/>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ZAKRES MODERNIZACJI SUWNICY Q-8 [T]</w:t>
      </w:r>
    </w:p>
    <w:p w14:paraId="43B43839"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r w:rsidRPr="00CC72B4">
        <w:rPr>
          <w:rFonts w:eastAsia="Calibri"/>
          <w:bCs/>
          <w:sz w:val="24"/>
          <w:szCs w:val="24"/>
          <w:lang w:eastAsia="en-US"/>
        </w:rPr>
        <w:t>Producent : PPUH PAS</w:t>
      </w:r>
    </w:p>
    <w:p w14:paraId="73DDC6BC"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r w:rsidRPr="00CC72B4">
        <w:rPr>
          <w:rFonts w:eastAsia="Calibri"/>
          <w:bCs/>
          <w:sz w:val="24"/>
          <w:szCs w:val="24"/>
          <w:lang w:eastAsia="en-US"/>
        </w:rPr>
        <w:t>Nr fabryczny: PAS 120</w:t>
      </w:r>
    </w:p>
    <w:p w14:paraId="1E1E06F2"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r w:rsidRPr="00CC72B4">
        <w:rPr>
          <w:rFonts w:eastAsia="Calibri"/>
          <w:bCs/>
          <w:sz w:val="24"/>
          <w:szCs w:val="24"/>
          <w:lang w:eastAsia="en-US"/>
        </w:rPr>
        <w:t>Nr ewidencyjny: N3309032675</w:t>
      </w:r>
    </w:p>
    <w:p w14:paraId="00FD3414" w14:textId="77777777" w:rsidR="00A91F3B" w:rsidRPr="00CC72B4" w:rsidRDefault="00A91F3B" w:rsidP="00A91F3B">
      <w:pPr>
        <w:widowControl w:val="0"/>
        <w:adjustRightInd w:val="0"/>
        <w:ind w:left="1440"/>
        <w:contextualSpacing/>
        <w:jc w:val="both"/>
        <w:textAlignment w:val="baseline"/>
        <w:rPr>
          <w:rFonts w:eastAsia="Calibri"/>
          <w:bCs/>
          <w:sz w:val="24"/>
          <w:szCs w:val="24"/>
          <w:lang w:eastAsia="en-US"/>
        </w:rPr>
      </w:pPr>
    </w:p>
    <w:p w14:paraId="0CC3A5A8" w14:textId="41799EE0"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Opracowanie dokumentacji modernizacji sterowania w oparciu </w:t>
      </w:r>
      <w:r w:rsidR="00CC72B4" w:rsidRPr="00CC72B4">
        <w:rPr>
          <w:rFonts w:eastAsia="Calibri"/>
          <w:bCs/>
          <w:sz w:val="24"/>
          <w:szCs w:val="24"/>
          <w:lang w:eastAsia="en-US"/>
        </w:rPr>
        <w:br/>
      </w:r>
      <w:r w:rsidRPr="00CC72B4">
        <w:rPr>
          <w:rFonts w:eastAsia="Calibri"/>
          <w:bCs/>
          <w:sz w:val="24"/>
          <w:szCs w:val="24"/>
          <w:lang w:eastAsia="en-US"/>
        </w:rPr>
        <w:t xml:space="preserve">o przemienniki częstotliwości z rezystorem do wszystkich napędów </w:t>
      </w:r>
      <w:r w:rsidR="00CC72B4" w:rsidRPr="00CC72B4">
        <w:rPr>
          <w:rFonts w:eastAsia="Calibri"/>
          <w:bCs/>
          <w:sz w:val="24"/>
          <w:szCs w:val="24"/>
          <w:lang w:eastAsia="en-US"/>
        </w:rPr>
        <w:br/>
      </w:r>
      <w:r w:rsidRPr="00CC72B4">
        <w:rPr>
          <w:rFonts w:eastAsia="Calibri"/>
          <w:bCs/>
          <w:sz w:val="24"/>
          <w:szCs w:val="24"/>
          <w:lang w:eastAsia="en-US"/>
        </w:rPr>
        <w:t xml:space="preserve"> i zasilania suwnicy o napięciu 400V </w:t>
      </w:r>
    </w:p>
    <w:p w14:paraId="48B6CEF6" w14:textId="77777777"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Zatwierdzenie dokumentacji przez UDT</w:t>
      </w:r>
    </w:p>
    <w:p w14:paraId="282E89CC" w14:textId="71D0DBD0"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Kontrola układu sterowania poziom roboczy z możliwością kasety </w:t>
      </w:r>
      <w:r w:rsidR="00CC72B4" w:rsidRPr="00CC72B4">
        <w:rPr>
          <w:rFonts w:eastAsia="Calibri"/>
          <w:bCs/>
          <w:sz w:val="24"/>
          <w:szCs w:val="24"/>
          <w:lang w:eastAsia="en-US"/>
        </w:rPr>
        <w:br/>
      </w:r>
      <w:r w:rsidRPr="00CC72B4">
        <w:rPr>
          <w:rFonts w:eastAsia="Calibri"/>
          <w:bCs/>
          <w:sz w:val="24"/>
          <w:szCs w:val="24"/>
          <w:lang w:eastAsia="en-US"/>
        </w:rPr>
        <w:t>z kablem</w:t>
      </w:r>
    </w:p>
    <w:p w14:paraId="1C6931C6" w14:textId="196C8B70"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Wykonanie nowej szafy sterowniczej w układzie przewodowym: kaseta oraz w  układzie bezprzewodowym (radiowym) z poziomu „0” </w:t>
      </w:r>
      <w:r w:rsidR="00CC72B4">
        <w:rPr>
          <w:rFonts w:eastAsia="Calibri"/>
          <w:bCs/>
          <w:sz w:val="24"/>
          <w:szCs w:val="24"/>
          <w:lang w:eastAsia="en-US"/>
        </w:rPr>
        <w:br/>
      </w:r>
      <w:r w:rsidRPr="00CC72B4">
        <w:rPr>
          <w:rFonts w:eastAsia="Calibri"/>
          <w:bCs/>
          <w:sz w:val="24"/>
          <w:szCs w:val="24"/>
          <w:lang w:eastAsia="en-US"/>
        </w:rPr>
        <w:t xml:space="preserve">(1 nadajnik) </w:t>
      </w:r>
    </w:p>
    <w:p w14:paraId="0AA74A88" w14:textId="77777777"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Kontrola silnika w wózku jezdnym: wyposażony w hamulec prądu stałego</w:t>
      </w:r>
    </w:p>
    <w:p w14:paraId="4EE2EF77" w14:textId="742E0DE4"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Układ jezdny mostu suwnicy: kontrola silników ( 2 </w:t>
      </w:r>
      <w:proofErr w:type="spellStart"/>
      <w:r w:rsidRPr="00CC72B4">
        <w:rPr>
          <w:rFonts w:eastAsia="Calibri"/>
          <w:bCs/>
          <w:sz w:val="24"/>
          <w:szCs w:val="24"/>
          <w:lang w:eastAsia="en-US"/>
        </w:rPr>
        <w:t>szt</w:t>
      </w:r>
      <w:proofErr w:type="spellEnd"/>
      <w:r w:rsidRPr="00CC72B4">
        <w:rPr>
          <w:rFonts w:eastAsia="Calibri"/>
          <w:bCs/>
          <w:sz w:val="24"/>
          <w:szCs w:val="24"/>
          <w:lang w:eastAsia="en-US"/>
        </w:rPr>
        <w:t xml:space="preserve">) wyposażony </w:t>
      </w:r>
      <w:r w:rsidR="00CC72B4">
        <w:rPr>
          <w:rFonts w:eastAsia="Calibri"/>
          <w:bCs/>
          <w:sz w:val="24"/>
          <w:szCs w:val="24"/>
          <w:lang w:eastAsia="en-US"/>
        </w:rPr>
        <w:br/>
      </w:r>
      <w:r w:rsidRPr="00CC72B4">
        <w:rPr>
          <w:rFonts w:eastAsia="Calibri"/>
          <w:bCs/>
          <w:sz w:val="24"/>
          <w:szCs w:val="24"/>
          <w:lang w:eastAsia="en-US"/>
        </w:rPr>
        <w:t>w hamulec prądu stałego</w:t>
      </w:r>
    </w:p>
    <w:p w14:paraId="73097A93" w14:textId="77777777"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Montaż nowej szafy prądowo-sterowniczej na moście suwnicy</w:t>
      </w:r>
    </w:p>
    <w:p w14:paraId="4DB04B25" w14:textId="77777777"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lastRenderedPageBreak/>
        <w:t>Montaż nowego okablowania wózka suwnicy i mostu</w:t>
      </w:r>
    </w:p>
    <w:p w14:paraId="7F3F9A16" w14:textId="77777777"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Wykonanie kontroli zasilania do suwnicy szynoprzewodem z 3 odbierakami prądowymi</w:t>
      </w:r>
    </w:p>
    <w:p w14:paraId="4607416B" w14:textId="77777777"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Demontaż istniejącego szynoprzewodu i wymiana na nowy 140A</w:t>
      </w:r>
    </w:p>
    <w:p w14:paraId="1F65706D" w14:textId="3A9D2A82"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(materiał po stronie i na koszt Wykonawcy)</w:t>
      </w:r>
    </w:p>
    <w:p w14:paraId="1196D52D" w14:textId="25D7EB9A" w:rsidR="00A91F3B" w:rsidRPr="00CC72B4"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Kontrola załącznika WR do zasilania szynoprzewodem (100A) </w:t>
      </w:r>
      <w:r w:rsidR="00CC72B4">
        <w:rPr>
          <w:rFonts w:eastAsia="Calibri"/>
          <w:bCs/>
          <w:sz w:val="24"/>
          <w:szCs w:val="24"/>
          <w:lang w:eastAsia="en-US"/>
        </w:rPr>
        <w:br/>
      </w:r>
      <w:r w:rsidRPr="00CC72B4">
        <w:rPr>
          <w:rFonts w:eastAsia="Calibri"/>
          <w:bCs/>
          <w:sz w:val="24"/>
          <w:szCs w:val="24"/>
          <w:lang w:eastAsia="en-US"/>
        </w:rPr>
        <w:t>z blokadą bezpieczeństwa</w:t>
      </w:r>
    </w:p>
    <w:p w14:paraId="627CCF13" w14:textId="77777777" w:rsidR="00A91F3B" w:rsidRDefault="00A91F3B" w:rsidP="00CB4390">
      <w:pPr>
        <w:widowControl w:val="0"/>
        <w:numPr>
          <w:ilvl w:val="0"/>
          <w:numId w:val="67"/>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Wykonanie pomiarów elektrycznych</w:t>
      </w:r>
    </w:p>
    <w:p w14:paraId="3EDCC6A4" w14:textId="77777777" w:rsidR="00E56403" w:rsidRPr="00E56403" w:rsidRDefault="00E56403" w:rsidP="00E56403">
      <w:pPr>
        <w:widowControl w:val="0"/>
        <w:adjustRightInd w:val="0"/>
        <w:spacing w:after="160" w:line="259" w:lineRule="auto"/>
        <w:contextualSpacing/>
        <w:jc w:val="both"/>
        <w:textAlignment w:val="baseline"/>
        <w:rPr>
          <w:rFonts w:eastAsia="Calibri"/>
          <w:b/>
          <w:sz w:val="24"/>
          <w:szCs w:val="24"/>
          <w:lang w:eastAsia="en-US"/>
        </w:rPr>
      </w:pPr>
    </w:p>
    <w:p w14:paraId="171BA40F" w14:textId="29078251" w:rsidR="00E56403" w:rsidRPr="00C222D0" w:rsidRDefault="00E56403" w:rsidP="00E56403">
      <w:pPr>
        <w:widowControl w:val="0"/>
        <w:numPr>
          <w:ilvl w:val="0"/>
          <w:numId w:val="66"/>
        </w:numPr>
        <w:adjustRightInd w:val="0"/>
        <w:spacing w:after="160" w:line="259" w:lineRule="auto"/>
        <w:contextualSpacing/>
        <w:jc w:val="both"/>
        <w:textAlignment w:val="baseline"/>
        <w:rPr>
          <w:rFonts w:eastAsia="Calibri"/>
          <w:b/>
          <w:color w:val="EE0000"/>
          <w:sz w:val="24"/>
          <w:szCs w:val="24"/>
          <w:lang w:eastAsia="en-US"/>
        </w:rPr>
      </w:pPr>
      <w:bookmarkStart w:id="93" w:name="_Hlk209680841"/>
      <w:r w:rsidRPr="00C222D0">
        <w:rPr>
          <w:rFonts w:eastAsia="Calibri"/>
          <w:b/>
          <w:color w:val="EE0000"/>
          <w:sz w:val="24"/>
          <w:szCs w:val="24"/>
          <w:lang w:eastAsia="en-US"/>
        </w:rPr>
        <w:t>Dodatkowe informacje identyfikacyjne suwnicy Q-8T</w:t>
      </w:r>
    </w:p>
    <w:p w14:paraId="4B851619" w14:textId="43CB5FBE" w:rsidR="00E56403" w:rsidRPr="00C222D0" w:rsidRDefault="00DA0CD1" w:rsidP="00DA0CD1">
      <w:pPr>
        <w:pStyle w:val="Akapitzlist"/>
        <w:spacing w:after="160" w:line="259" w:lineRule="auto"/>
        <w:ind w:left="2160"/>
        <w:rPr>
          <w:color w:val="EE0000"/>
        </w:rPr>
      </w:pPr>
      <w:r>
        <w:rPr>
          <w:color w:val="EE0000"/>
        </w:rPr>
        <w:t xml:space="preserve">- </w:t>
      </w:r>
      <w:r w:rsidR="00E56403" w:rsidRPr="00C222D0">
        <w:rPr>
          <w:color w:val="EE0000"/>
        </w:rPr>
        <w:t xml:space="preserve">Rozstaw czołownic suwnicy: </w:t>
      </w:r>
      <w:r w:rsidR="00AB4859">
        <w:rPr>
          <w:color w:val="EE0000"/>
        </w:rPr>
        <w:t>22.5</w:t>
      </w:r>
      <w:r w:rsidR="00E56403" w:rsidRPr="00C222D0">
        <w:rPr>
          <w:color w:val="EE0000"/>
        </w:rPr>
        <w:t xml:space="preserve"> m. Zamawiający udostępnia rysunek z dokumentacji technicznej suwnicy. (Rysunek 1)</w:t>
      </w:r>
    </w:p>
    <w:bookmarkEnd w:id="93"/>
    <w:p w14:paraId="67A6883C" w14:textId="77777777" w:rsidR="00E56403" w:rsidRPr="00C222D0" w:rsidRDefault="00E56403" w:rsidP="00E56403">
      <w:pPr>
        <w:pStyle w:val="Akapitzlist"/>
        <w:spacing w:after="160" w:line="259" w:lineRule="auto"/>
        <w:ind w:left="2160"/>
        <w:rPr>
          <w:color w:val="EE0000"/>
        </w:rPr>
      </w:pPr>
    </w:p>
    <w:p w14:paraId="5DE56902" w14:textId="0B92BFC2" w:rsidR="00E56403" w:rsidRPr="00B325D7" w:rsidRDefault="00E56403" w:rsidP="00B325D7">
      <w:pPr>
        <w:pStyle w:val="Akapitzlist"/>
        <w:spacing w:after="160" w:line="259" w:lineRule="auto"/>
        <w:ind w:left="1276"/>
        <w:rPr>
          <w:color w:val="EE0000"/>
        </w:rPr>
      </w:pPr>
      <w:r w:rsidRPr="00C222D0">
        <w:rPr>
          <w:noProof/>
          <w:color w:val="EE0000"/>
        </w:rPr>
        <w:drawing>
          <wp:inline distT="0" distB="0" distL="0" distR="0" wp14:anchorId="45F0541F" wp14:editId="7058FAB1">
            <wp:extent cx="5274268" cy="5581650"/>
            <wp:effectExtent l="19050" t="19050" r="22225" b="19050"/>
            <wp:docPr id="13661689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68988" name="Obraz 1366168988"/>
                    <pic:cNvPicPr/>
                  </pic:nvPicPr>
                  <pic:blipFill>
                    <a:blip r:embed="rId14">
                      <a:extLst>
                        <a:ext uri="{28A0092B-C50C-407E-A947-70E740481C1C}">
                          <a14:useLocalDpi xmlns:a14="http://schemas.microsoft.com/office/drawing/2010/main" val="0"/>
                        </a:ext>
                      </a:extLst>
                    </a:blip>
                    <a:stretch>
                      <a:fillRect/>
                    </a:stretch>
                  </pic:blipFill>
                  <pic:spPr>
                    <a:xfrm>
                      <a:off x="0" y="0"/>
                      <a:ext cx="5359705" cy="5672066"/>
                    </a:xfrm>
                    <a:prstGeom prst="rect">
                      <a:avLst/>
                    </a:prstGeom>
                    <a:ln w="3175">
                      <a:solidFill>
                        <a:schemeClr val="tx1"/>
                      </a:solidFill>
                    </a:ln>
                  </pic:spPr>
                </pic:pic>
              </a:graphicData>
            </a:graphic>
          </wp:inline>
        </w:drawing>
      </w:r>
      <w:bookmarkStart w:id="94" w:name="_Hlk209680911"/>
      <w:r w:rsidRPr="00B325D7">
        <w:rPr>
          <w:i/>
          <w:iCs/>
          <w:color w:val="EE0000"/>
        </w:rPr>
        <w:t xml:space="preserve">Rysunek 1. </w:t>
      </w:r>
    </w:p>
    <w:p w14:paraId="44FA5874" w14:textId="77777777" w:rsidR="00E56403" w:rsidRPr="00C222D0" w:rsidRDefault="00E56403" w:rsidP="00E56403">
      <w:pPr>
        <w:pStyle w:val="Akapitzlist"/>
        <w:spacing w:after="160" w:line="259" w:lineRule="auto"/>
        <w:ind w:left="1276"/>
        <w:rPr>
          <w:color w:val="EE0000"/>
        </w:rPr>
      </w:pPr>
    </w:p>
    <w:p w14:paraId="5320351A" w14:textId="1BDC7E8C" w:rsidR="00E56403" w:rsidRPr="00C222D0" w:rsidRDefault="00E56403" w:rsidP="00E56403">
      <w:pPr>
        <w:pStyle w:val="Akapitzlist"/>
        <w:numPr>
          <w:ilvl w:val="1"/>
          <w:numId w:val="66"/>
        </w:numPr>
        <w:spacing w:after="160" w:line="259" w:lineRule="auto"/>
        <w:rPr>
          <w:color w:val="EE0000"/>
        </w:rPr>
      </w:pPr>
      <w:bookmarkStart w:id="95" w:name="_Hlk209678849"/>
      <w:r w:rsidRPr="00C222D0">
        <w:rPr>
          <w:color w:val="EE0000"/>
        </w:rPr>
        <w:lastRenderedPageBreak/>
        <w:t>Średnica kół jezdnych</w:t>
      </w:r>
      <w:r w:rsidR="006177F6" w:rsidRPr="00C222D0">
        <w:rPr>
          <w:color w:val="EE0000"/>
        </w:rPr>
        <w:t xml:space="preserve"> mostu</w:t>
      </w:r>
      <w:r w:rsidRPr="00C222D0">
        <w:rPr>
          <w:color w:val="EE0000"/>
        </w:rPr>
        <w:t xml:space="preserve">: </w:t>
      </w:r>
      <w:r w:rsidR="00B325D7" w:rsidRPr="00B325D7">
        <w:rPr>
          <w:rFonts w:ascii="Symbol" w:hAnsi="Symbol" w:cs="Cambria Math"/>
          <w:color w:val="EE0000"/>
        </w:rPr>
        <w:t>f</w:t>
      </w:r>
      <w:r w:rsidR="001F14B1">
        <w:rPr>
          <w:rFonts w:ascii="Cambria Math" w:hAnsi="Cambria Math" w:cs="Cambria Math"/>
          <w:color w:val="EE0000"/>
        </w:rPr>
        <w:t xml:space="preserve"> </w:t>
      </w:r>
      <w:r w:rsidRPr="00C222D0">
        <w:rPr>
          <w:color w:val="EE0000"/>
        </w:rPr>
        <w:t xml:space="preserve">710 mm. Zamawiający udostępnia rysunek na podstawie którego </w:t>
      </w:r>
      <w:r w:rsidR="006177F6" w:rsidRPr="00C222D0">
        <w:rPr>
          <w:color w:val="EE0000"/>
        </w:rPr>
        <w:t xml:space="preserve">zostały </w:t>
      </w:r>
      <w:r w:rsidRPr="00C222D0">
        <w:rPr>
          <w:color w:val="EE0000"/>
        </w:rPr>
        <w:t>wykonywane koła</w:t>
      </w:r>
      <w:r w:rsidR="00D435CC" w:rsidRPr="00C222D0">
        <w:rPr>
          <w:color w:val="EE0000"/>
        </w:rPr>
        <w:t xml:space="preserve"> jezdne mostu suwnicy Q-8T</w:t>
      </w:r>
      <w:r w:rsidRPr="00C222D0">
        <w:rPr>
          <w:color w:val="EE0000"/>
        </w:rPr>
        <w:t xml:space="preserve">. (Rysunek 2) </w:t>
      </w:r>
    </w:p>
    <w:bookmarkEnd w:id="94"/>
    <w:bookmarkEnd w:id="95"/>
    <w:p w14:paraId="15A213EB" w14:textId="77777777" w:rsidR="00E56403" w:rsidRPr="00C222D0" w:rsidRDefault="00E56403" w:rsidP="00E56403">
      <w:pPr>
        <w:widowControl w:val="0"/>
        <w:adjustRightInd w:val="0"/>
        <w:spacing w:after="160" w:line="259" w:lineRule="auto"/>
        <w:ind w:left="993"/>
        <w:contextualSpacing/>
        <w:jc w:val="both"/>
        <w:textAlignment w:val="baseline"/>
        <w:rPr>
          <w:rFonts w:eastAsia="Calibri"/>
          <w:bCs/>
          <w:color w:val="EE0000"/>
          <w:sz w:val="24"/>
          <w:szCs w:val="24"/>
          <w:lang w:eastAsia="en-US"/>
        </w:rPr>
      </w:pPr>
      <w:r w:rsidRPr="00C222D0">
        <w:rPr>
          <w:noProof/>
          <w:color w:val="EE0000"/>
        </w:rPr>
        <w:drawing>
          <wp:inline distT="0" distB="0" distL="0" distR="0" wp14:anchorId="0E96DBA0" wp14:editId="4C7454A7">
            <wp:extent cx="5316279" cy="3901453"/>
            <wp:effectExtent l="0" t="0" r="0" b="3810"/>
            <wp:docPr id="19128125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812510" name="Obraz 1912812510"/>
                    <pic:cNvPicPr/>
                  </pic:nvPicPr>
                  <pic:blipFill>
                    <a:blip r:embed="rId15">
                      <a:extLst>
                        <a:ext uri="{28A0092B-C50C-407E-A947-70E740481C1C}">
                          <a14:useLocalDpi xmlns:a14="http://schemas.microsoft.com/office/drawing/2010/main" val="0"/>
                        </a:ext>
                      </a:extLst>
                    </a:blip>
                    <a:stretch>
                      <a:fillRect/>
                    </a:stretch>
                  </pic:blipFill>
                  <pic:spPr>
                    <a:xfrm>
                      <a:off x="0" y="0"/>
                      <a:ext cx="5329979" cy="3911507"/>
                    </a:xfrm>
                    <a:prstGeom prst="rect">
                      <a:avLst/>
                    </a:prstGeom>
                  </pic:spPr>
                </pic:pic>
              </a:graphicData>
            </a:graphic>
          </wp:inline>
        </w:drawing>
      </w:r>
    </w:p>
    <w:p w14:paraId="05E2E050" w14:textId="12C6A5E2" w:rsidR="00E56403" w:rsidRPr="00C222D0" w:rsidRDefault="00E56403" w:rsidP="00E56403">
      <w:pPr>
        <w:spacing w:after="160" w:line="259" w:lineRule="auto"/>
        <w:rPr>
          <w:i/>
          <w:iCs/>
          <w:color w:val="EE0000"/>
        </w:rPr>
      </w:pPr>
      <w:r w:rsidRPr="00C222D0">
        <w:rPr>
          <w:i/>
          <w:iCs/>
          <w:color w:val="EE0000"/>
        </w:rPr>
        <w:t xml:space="preserve">                 </w:t>
      </w:r>
      <w:bookmarkStart w:id="96" w:name="_Hlk209680945"/>
      <w:r w:rsidRPr="00C222D0">
        <w:rPr>
          <w:i/>
          <w:iCs/>
          <w:color w:val="EE0000"/>
        </w:rPr>
        <w:t xml:space="preserve">   Rysunek 2.</w:t>
      </w:r>
    </w:p>
    <w:p w14:paraId="6BC40A8B" w14:textId="77777777" w:rsidR="00E56403" w:rsidRPr="00C222D0" w:rsidRDefault="00E56403" w:rsidP="00E56403">
      <w:pPr>
        <w:widowControl w:val="0"/>
        <w:adjustRightInd w:val="0"/>
        <w:ind w:left="1440"/>
        <w:contextualSpacing/>
        <w:jc w:val="both"/>
        <w:textAlignment w:val="baseline"/>
        <w:rPr>
          <w:rFonts w:eastAsia="Calibri"/>
          <w:b/>
          <w:color w:val="EE0000"/>
          <w:sz w:val="24"/>
          <w:szCs w:val="24"/>
          <w:lang w:eastAsia="en-US"/>
        </w:rPr>
      </w:pPr>
    </w:p>
    <w:p w14:paraId="5AD55A26" w14:textId="77777777" w:rsidR="00E56403" w:rsidRPr="00C222D0" w:rsidRDefault="00E56403" w:rsidP="00E56403">
      <w:pPr>
        <w:pStyle w:val="Akapitzlist"/>
        <w:numPr>
          <w:ilvl w:val="1"/>
          <w:numId w:val="66"/>
        </w:numPr>
        <w:spacing w:after="160" w:line="259" w:lineRule="auto"/>
        <w:rPr>
          <w:color w:val="EE0000"/>
        </w:rPr>
      </w:pPr>
      <w:bookmarkStart w:id="97" w:name="_Hlk209678870"/>
      <w:r w:rsidRPr="00C222D0">
        <w:rPr>
          <w:color w:val="EE0000"/>
        </w:rPr>
        <w:t xml:space="preserve">Typy zestawów kołowych: Zestawy kołowe, napędowe ( przekazujące moment obrotowy)- </w:t>
      </w:r>
      <w:proofErr w:type="spellStart"/>
      <w:r w:rsidRPr="00C222D0">
        <w:rPr>
          <w:color w:val="EE0000"/>
        </w:rPr>
        <w:t>DNk</w:t>
      </w:r>
      <w:proofErr w:type="spellEnd"/>
    </w:p>
    <w:bookmarkEnd w:id="96"/>
    <w:bookmarkEnd w:id="97"/>
    <w:p w14:paraId="692100CA" w14:textId="77777777" w:rsidR="00A91F3B" w:rsidRPr="00CC72B4" w:rsidRDefault="00A91F3B" w:rsidP="00A91F3B">
      <w:pPr>
        <w:widowControl w:val="0"/>
        <w:adjustRightInd w:val="0"/>
        <w:jc w:val="both"/>
        <w:textAlignment w:val="baseline"/>
        <w:rPr>
          <w:rFonts w:eastAsia="Calibri"/>
          <w:bCs/>
          <w:sz w:val="24"/>
          <w:szCs w:val="24"/>
          <w:lang w:eastAsia="en-US"/>
        </w:rPr>
      </w:pPr>
    </w:p>
    <w:p w14:paraId="32282D03" w14:textId="77777777" w:rsidR="00A91F3B" w:rsidRPr="00CC72B4" w:rsidRDefault="00A91F3B" w:rsidP="00A91F3B">
      <w:pPr>
        <w:widowControl w:val="0"/>
        <w:adjustRightInd w:val="0"/>
        <w:ind w:left="2160"/>
        <w:contextualSpacing/>
        <w:jc w:val="both"/>
        <w:textAlignment w:val="baseline"/>
        <w:rPr>
          <w:rFonts w:eastAsia="Calibri"/>
          <w:bCs/>
          <w:sz w:val="24"/>
          <w:szCs w:val="24"/>
          <w:lang w:eastAsia="en-US"/>
        </w:rPr>
      </w:pPr>
    </w:p>
    <w:p w14:paraId="4A538795" w14:textId="77777777" w:rsidR="00A91F3B" w:rsidRPr="00CC72B4" w:rsidRDefault="00A91F3B" w:rsidP="00A91F3B">
      <w:pPr>
        <w:spacing w:after="160" w:line="259" w:lineRule="auto"/>
        <w:ind w:left="720"/>
        <w:contextualSpacing/>
        <w:jc w:val="center"/>
        <w:rPr>
          <w:rFonts w:eastAsia="Calibri"/>
          <w:b/>
          <w:sz w:val="24"/>
          <w:szCs w:val="24"/>
          <w:lang w:eastAsia="en-US"/>
        </w:rPr>
      </w:pPr>
      <w:r w:rsidRPr="00CC72B4">
        <w:rPr>
          <w:rFonts w:eastAsia="Calibri"/>
          <w:b/>
          <w:sz w:val="24"/>
          <w:szCs w:val="24"/>
          <w:lang w:eastAsia="en-US"/>
        </w:rPr>
        <w:t>ZADANIE II</w:t>
      </w:r>
    </w:p>
    <w:p w14:paraId="01854184" w14:textId="4690C332" w:rsidR="00A91F3B" w:rsidRPr="00CC72B4" w:rsidRDefault="00A91F3B" w:rsidP="00E56403">
      <w:pPr>
        <w:widowControl w:val="0"/>
        <w:numPr>
          <w:ilvl w:val="0"/>
          <w:numId w:val="78"/>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ZAKRES REMONTU WÓZKA SUWNICY O UDŹWIGU Q-20 [T]</w:t>
      </w:r>
    </w:p>
    <w:p w14:paraId="702F0505" w14:textId="77777777" w:rsidR="00A91F3B" w:rsidRPr="00CC72B4" w:rsidRDefault="00A91F3B" w:rsidP="00A91F3B">
      <w:pPr>
        <w:widowControl w:val="0"/>
        <w:adjustRightInd w:val="0"/>
        <w:ind w:left="1440"/>
        <w:contextualSpacing/>
        <w:jc w:val="both"/>
        <w:textAlignment w:val="baseline"/>
        <w:rPr>
          <w:rFonts w:eastAsiaTheme="minorHAnsi"/>
          <w:sz w:val="24"/>
          <w:szCs w:val="24"/>
          <w:lang w:eastAsia="en-US"/>
        </w:rPr>
      </w:pPr>
      <w:r w:rsidRPr="00CC72B4">
        <w:rPr>
          <w:rFonts w:eastAsiaTheme="minorHAnsi"/>
          <w:sz w:val="24"/>
          <w:szCs w:val="24"/>
          <w:lang w:eastAsia="en-US"/>
        </w:rPr>
        <w:t>Producent: FUD MIŃSK MAZOWIECKI</w:t>
      </w:r>
    </w:p>
    <w:p w14:paraId="56E08721" w14:textId="77777777" w:rsidR="00A91F3B" w:rsidRPr="00CC72B4" w:rsidRDefault="00A91F3B" w:rsidP="00A91F3B">
      <w:pPr>
        <w:widowControl w:val="0"/>
        <w:adjustRightInd w:val="0"/>
        <w:ind w:left="1440"/>
        <w:contextualSpacing/>
        <w:jc w:val="both"/>
        <w:textAlignment w:val="baseline"/>
        <w:rPr>
          <w:rFonts w:eastAsiaTheme="minorHAnsi"/>
          <w:sz w:val="24"/>
          <w:szCs w:val="24"/>
          <w:lang w:eastAsia="en-US"/>
        </w:rPr>
      </w:pPr>
      <w:r w:rsidRPr="00CC72B4">
        <w:rPr>
          <w:rFonts w:eastAsiaTheme="minorHAnsi"/>
          <w:sz w:val="24"/>
          <w:szCs w:val="24"/>
          <w:lang w:eastAsia="en-US"/>
        </w:rPr>
        <w:t>Rok produkcji: 1981</w:t>
      </w:r>
    </w:p>
    <w:p w14:paraId="7EACDB2B" w14:textId="77777777" w:rsidR="00A91F3B" w:rsidRPr="00CC72B4" w:rsidRDefault="00A91F3B" w:rsidP="00A91F3B">
      <w:pPr>
        <w:widowControl w:val="0"/>
        <w:adjustRightInd w:val="0"/>
        <w:ind w:left="1440"/>
        <w:contextualSpacing/>
        <w:jc w:val="both"/>
        <w:textAlignment w:val="baseline"/>
        <w:rPr>
          <w:rFonts w:eastAsiaTheme="minorHAnsi"/>
          <w:sz w:val="24"/>
          <w:szCs w:val="24"/>
          <w:lang w:eastAsia="en-US"/>
        </w:rPr>
      </w:pPr>
      <w:r w:rsidRPr="00CC72B4">
        <w:rPr>
          <w:rFonts w:eastAsiaTheme="minorHAnsi"/>
          <w:sz w:val="24"/>
          <w:szCs w:val="24"/>
          <w:lang w:eastAsia="en-US"/>
        </w:rPr>
        <w:t>Nr fabryczny: 7929</w:t>
      </w:r>
    </w:p>
    <w:p w14:paraId="48610D30" w14:textId="77777777" w:rsidR="00A91F3B" w:rsidRPr="00CC72B4" w:rsidRDefault="00A91F3B" w:rsidP="00A91F3B">
      <w:pPr>
        <w:widowControl w:val="0"/>
        <w:adjustRightInd w:val="0"/>
        <w:ind w:left="1440"/>
        <w:contextualSpacing/>
        <w:jc w:val="both"/>
        <w:textAlignment w:val="baseline"/>
        <w:rPr>
          <w:rFonts w:eastAsiaTheme="minorHAnsi"/>
          <w:sz w:val="24"/>
          <w:szCs w:val="24"/>
          <w:lang w:eastAsia="en-US"/>
        </w:rPr>
      </w:pPr>
      <w:r w:rsidRPr="00CC72B4">
        <w:rPr>
          <w:rFonts w:eastAsiaTheme="minorHAnsi"/>
          <w:sz w:val="24"/>
          <w:szCs w:val="24"/>
          <w:lang w:eastAsia="en-US"/>
        </w:rPr>
        <w:t>Nr ewidencyjny: N 3309030424</w:t>
      </w:r>
    </w:p>
    <w:p w14:paraId="4E43BAFC" w14:textId="77777777" w:rsidR="00A91F3B" w:rsidRPr="00CC72B4" w:rsidRDefault="00A91F3B" w:rsidP="00A91F3B">
      <w:pPr>
        <w:widowControl w:val="0"/>
        <w:adjustRightInd w:val="0"/>
        <w:jc w:val="both"/>
        <w:textAlignment w:val="baseline"/>
        <w:rPr>
          <w:rFonts w:eastAsiaTheme="minorHAnsi"/>
          <w:sz w:val="24"/>
          <w:szCs w:val="24"/>
          <w:lang w:eastAsia="en-US"/>
        </w:rPr>
      </w:pPr>
    </w:p>
    <w:p w14:paraId="17693981"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Remont przekładni układu jezdnego wózka suwnicy</w:t>
      </w:r>
    </w:p>
    <w:p w14:paraId="3ACFC92E"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Regeneracja obudów suwnicy</w:t>
      </w:r>
    </w:p>
    <w:p w14:paraId="5065AFD8"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Wymiana części kół zębatych, zużytych</w:t>
      </w:r>
    </w:p>
    <w:p w14:paraId="6817CBE8"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Wymiana wałka napędowego</w:t>
      </w:r>
    </w:p>
    <w:p w14:paraId="73F66655"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Wymiana łożysk, wymiana uszczelnień</w:t>
      </w:r>
    </w:p>
    <w:p w14:paraId="4EC0D007"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Regeneracja sprzęgieł</w:t>
      </w:r>
    </w:p>
    <w:p w14:paraId="55F96DD7"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Wymiana oleju w przekładni</w:t>
      </w:r>
    </w:p>
    <w:p w14:paraId="5CF7AE04"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Regeneracja kół jezdnych wózka suwnicy</w:t>
      </w:r>
    </w:p>
    <w:p w14:paraId="24DBB249"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lastRenderedPageBreak/>
        <w:t>Naprawa krążków linowych zblocza linowego</w:t>
      </w:r>
    </w:p>
    <w:p w14:paraId="1B536467"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Naprawa hamulca głównego wciągarki</w:t>
      </w:r>
    </w:p>
    <w:p w14:paraId="693F7AA3"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Naprawa zblocza hakowego</w:t>
      </w:r>
    </w:p>
    <w:p w14:paraId="4350BA66"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 xml:space="preserve">Remont silnika wciągarki </w:t>
      </w:r>
    </w:p>
    <w:p w14:paraId="0B0BA636"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Wymiana liny wciągarki</w:t>
      </w:r>
    </w:p>
    <w:p w14:paraId="58F42036" w14:textId="402DF922"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Wykonanie prób jezdnych i obciążeniowych</w:t>
      </w:r>
      <w:r w:rsidR="00E538FD">
        <w:rPr>
          <w:rFonts w:eastAsiaTheme="minorHAnsi"/>
          <w:sz w:val="24"/>
          <w:szCs w:val="24"/>
          <w:lang w:eastAsia="en-US"/>
        </w:rPr>
        <w:t xml:space="preserve"> zgodnie z wymaganiami UDT</w:t>
      </w:r>
    </w:p>
    <w:p w14:paraId="2884931B"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Theme="minorHAnsi"/>
          <w:sz w:val="24"/>
          <w:szCs w:val="24"/>
          <w:lang w:eastAsia="en-US"/>
        </w:rPr>
      </w:pPr>
      <w:r w:rsidRPr="00CC72B4">
        <w:rPr>
          <w:rFonts w:eastAsiaTheme="minorHAnsi"/>
          <w:sz w:val="24"/>
          <w:szCs w:val="24"/>
          <w:lang w:eastAsia="en-US"/>
        </w:rPr>
        <w:t>Wystawienie poświadczenia z wykonanego zakresu remontu wózka jezdnego</w:t>
      </w:r>
    </w:p>
    <w:p w14:paraId="4EA63C55" w14:textId="77777777" w:rsidR="00A91F3B" w:rsidRPr="00CC72B4" w:rsidRDefault="00A91F3B" w:rsidP="00CC72B4">
      <w:pPr>
        <w:widowControl w:val="0"/>
        <w:adjustRightInd w:val="0"/>
        <w:contextualSpacing/>
        <w:jc w:val="both"/>
        <w:textAlignment w:val="baseline"/>
        <w:rPr>
          <w:rFonts w:eastAsia="Calibri"/>
          <w:bCs/>
          <w:sz w:val="24"/>
          <w:szCs w:val="24"/>
          <w:lang w:eastAsia="en-US"/>
        </w:rPr>
      </w:pPr>
    </w:p>
    <w:p w14:paraId="5A655F59" w14:textId="77777777" w:rsidR="00A91F3B" w:rsidRDefault="00A91F3B" w:rsidP="00CB4390">
      <w:pPr>
        <w:widowControl w:val="0"/>
        <w:numPr>
          <w:ilvl w:val="0"/>
          <w:numId w:val="68"/>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Dodatkowe informacje:</w:t>
      </w:r>
    </w:p>
    <w:p w14:paraId="3F0AB3D6" w14:textId="77777777" w:rsidR="00A22C90" w:rsidRPr="00CC72B4" w:rsidRDefault="00A22C90" w:rsidP="00E56403">
      <w:pPr>
        <w:widowControl w:val="0"/>
        <w:adjustRightInd w:val="0"/>
        <w:contextualSpacing/>
        <w:jc w:val="both"/>
        <w:textAlignment w:val="baseline"/>
        <w:rPr>
          <w:rFonts w:eastAsia="Calibri"/>
          <w:b/>
          <w:sz w:val="24"/>
          <w:szCs w:val="24"/>
          <w:lang w:eastAsia="en-US"/>
        </w:rPr>
      </w:pPr>
    </w:p>
    <w:p w14:paraId="07F0167B"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Sposób płatności: </w:t>
      </w:r>
    </w:p>
    <w:p w14:paraId="209B196B" w14:textId="77777777" w:rsidR="00A91F3B" w:rsidRPr="00CC72B4" w:rsidRDefault="00A91F3B" w:rsidP="00CB4390">
      <w:pPr>
        <w:numPr>
          <w:ilvl w:val="1"/>
          <w:numId w:val="65"/>
        </w:numPr>
        <w:spacing w:after="160" w:line="276" w:lineRule="auto"/>
        <w:ind w:right="-111"/>
        <w:rPr>
          <w:rFonts w:eastAsia="MS Mincho"/>
          <w:sz w:val="24"/>
          <w:szCs w:val="24"/>
          <w:lang w:eastAsia="en-US"/>
        </w:rPr>
      </w:pPr>
      <w:r w:rsidRPr="00CC72B4">
        <w:rPr>
          <w:rFonts w:eastAsia="MS Mincho"/>
          <w:sz w:val="24"/>
          <w:szCs w:val="24"/>
          <w:lang w:eastAsia="en-US"/>
        </w:rPr>
        <w:t>Termin płatności wynosi 30 dni od daty wpływu faktury do Zamawiającego</w:t>
      </w:r>
    </w:p>
    <w:p w14:paraId="792AE234"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Transport po stronie i na koszt Wykonawcy na adres:</w:t>
      </w:r>
    </w:p>
    <w:p w14:paraId="7D34D7E7" w14:textId="77777777" w:rsidR="00A91F3B" w:rsidRPr="00CC72B4" w:rsidRDefault="00A91F3B" w:rsidP="00CB4390">
      <w:pPr>
        <w:numPr>
          <w:ilvl w:val="1"/>
          <w:numId w:val="65"/>
        </w:numPr>
        <w:spacing w:after="160" w:line="276" w:lineRule="auto"/>
        <w:ind w:right="-111"/>
        <w:rPr>
          <w:rFonts w:eastAsia="MS Mincho"/>
          <w:sz w:val="24"/>
          <w:szCs w:val="24"/>
          <w:lang w:eastAsia="en-US"/>
        </w:rPr>
      </w:pPr>
      <w:r w:rsidRPr="00CC72B4">
        <w:rPr>
          <w:rFonts w:eastAsia="MS Mincho"/>
          <w:sz w:val="24"/>
          <w:szCs w:val="24"/>
          <w:lang w:eastAsia="en-US"/>
        </w:rPr>
        <w:t>Oddział Zakład Remontowo-Produkcyjny WRP-2 ul. Kasztanowa 10, 43-225 Wola</w:t>
      </w:r>
    </w:p>
    <w:p w14:paraId="6F4BB239"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Przekazanie przedmiotu wykonania usługi odbędą się protokolarnie</w:t>
      </w:r>
    </w:p>
    <w:p w14:paraId="460137E8" w14:textId="77777777" w:rsidR="00A91F3B" w:rsidRPr="00CC72B4" w:rsidRDefault="00A91F3B" w:rsidP="00A91F3B">
      <w:pPr>
        <w:widowControl w:val="0"/>
        <w:adjustRightInd w:val="0"/>
        <w:spacing w:line="276" w:lineRule="auto"/>
        <w:ind w:left="927"/>
        <w:contextualSpacing/>
        <w:jc w:val="both"/>
        <w:textAlignment w:val="baseline"/>
        <w:rPr>
          <w:rFonts w:eastAsia="Calibri"/>
          <w:bCs/>
          <w:sz w:val="24"/>
          <w:szCs w:val="24"/>
          <w:lang w:eastAsia="en-US"/>
        </w:rPr>
      </w:pPr>
    </w:p>
    <w:p w14:paraId="37CA9B38" w14:textId="77777777" w:rsidR="00A91F3B" w:rsidRPr="00CC72B4" w:rsidRDefault="00A91F3B" w:rsidP="00CB4390">
      <w:pPr>
        <w:widowControl w:val="0"/>
        <w:numPr>
          <w:ilvl w:val="0"/>
          <w:numId w:val="68"/>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Dokumenty żądane od Wykonawcy, który złożył najkorzystniejszą ofertę:</w:t>
      </w:r>
    </w:p>
    <w:p w14:paraId="72B1884F" w14:textId="77777777" w:rsidR="00A91F3B" w:rsidRPr="00CC72B4" w:rsidRDefault="00A91F3B" w:rsidP="00A91F3B">
      <w:pPr>
        <w:widowControl w:val="0"/>
        <w:adjustRightInd w:val="0"/>
        <w:ind w:left="1440"/>
        <w:contextualSpacing/>
        <w:jc w:val="both"/>
        <w:textAlignment w:val="baseline"/>
        <w:rPr>
          <w:rFonts w:eastAsia="Calibri"/>
          <w:b/>
          <w:sz w:val="24"/>
          <w:szCs w:val="24"/>
          <w:lang w:eastAsia="en-US"/>
        </w:rPr>
      </w:pPr>
    </w:p>
    <w:p w14:paraId="1FC73E28" w14:textId="77777777" w:rsidR="00A91F3B" w:rsidRPr="00CC72B4" w:rsidRDefault="00A91F3B" w:rsidP="00A91F3B">
      <w:pPr>
        <w:widowControl w:val="0"/>
        <w:adjustRightInd w:val="0"/>
        <w:ind w:left="567"/>
        <w:contextualSpacing/>
        <w:jc w:val="center"/>
        <w:textAlignment w:val="baseline"/>
        <w:rPr>
          <w:rFonts w:eastAsia="Calibri"/>
          <w:b/>
          <w:sz w:val="24"/>
          <w:szCs w:val="24"/>
          <w:lang w:eastAsia="en-US"/>
        </w:rPr>
      </w:pPr>
      <w:r w:rsidRPr="00CC72B4">
        <w:rPr>
          <w:rFonts w:eastAsia="Calibri"/>
          <w:b/>
          <w:sz w:val="24"/>
          <w:szCs w:val="24"/>
          <w:lang w:eastAsia="en-US"/>
        </w:rPr>
        <w:t>ZADANIE I, ZADANIE II:</w:t>
      </w:r>
    </w:p>
    <w:p w14:paraId="39A836F5" w14:textId="77777777" w:rsidR="00A91F3B" w:rsidRPr="00CC72B4" w:rsidRDefault="00A91F3B" w:rsidP="00A91F3B">
      <w:pPr>
        <w:widowControl w:val="0"/>
        <w:adjustRightInd w:val="0"/>
        <w:ind w:left="1440"/>
        <w:contextualSpacing/>
        <w:jc w:val="both"/>
        <w:textAlignment w:val="baseline"/>
        <w:rPr>
          <w:rFonts w:eastAsia="Calibri"/>
          <w:b/>
          <w:sz w:val="24"/>
          <w:szCs w:val="24"/>
          <w:lang w:eastAsia="en-US"/>
        </w:rPr>
      </w:pPr>
    </w:p>
    <w:p w14:paraId="05513836"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Karta gwarancyjna- wzór</w:t>
      </w:r>
    </w:p>
    <w:p w14:paraId="17E635FA"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Oświadczenie, że Wykonawca dysponuje osobami posiadającymi właściwe klasyfikacje i uprawnienia do wykonania przedmiotu zamówienia (złożone na formularzu ofertowym zał. 2 do SIWZ)</w:t>
      </w:r>
    </w:p>
    <w:p w14:paraId="75B180CC"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Oświadczenie, że Wykonawca dysponuje odpowiednim sprzętem, do wykonania przedmiotu zamówienia oraz dokumentacje potwierdzającą jakość użytych do tego materiałów i urządzeń (złożone na formularzu ofertowym zał. 2 do SIWZ)</w:t>
      </w:r>
    </w:p>
    <w:p w14:paraId="35A70F2A" w14:textId="20A7D9E9"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Oświadczenie Wykonawcy, stwierdzające, iż wszystkie zastosowane bądź dostarczone do napraw części zamienne i podzespoły będą częściami </w:t>
      </w:r>
      <w:r w:rsidR="00CC72B4" w:rsidRPr="00CC72B4">
        <w:rPr>
          <w:rFonts w:eastAsia="Calibri"/>
          <w:bCs/>
          <w:sz w:val="24"/>
          <w:szCs w:val="24"/>
          <w:lang w:eastAsia="en-US"/>
        </w:rPr>
        <w:br/>
      </w:r>
      <w:r w:rsidRPr="00CC72B4">
        <w:rPr>
          <w:rFonts w:eastAsia="Calibri"/>
          <w:bCs/>
          <w:sz w:val="24"/>
          <w:szCs w:val="24"/>
          <w:lang w:eastAsia="en-US"/>
        </w:rPr>
        <w:t>i podzespołami oryginalnymi lub katalogowymi ewentualnie certyfikowanymi częściami zamiennymi lub katalogowymi częściami zamiennymi ujętymi w instrukcji użytkowania/dokumentacji technicznej maszyn/urządzeń (złożone na formularzu ofertowym zał. 2 do SIWZ)</w:t>
      </w:r>
    </w:p>
    <w:p w14:paraId="64FD9E3D" w14:textId="77777777" w:rsidR="00A91F3B" w:rsidRPr="00CC72B4" w:rsidRDefault="00A91F3B" w:rsidP="00A91F3B">
      <w:pPr>
        <w:widowControl w:val="0"/>
        <w:adjustRightInd w:val="0"/>
        <w:spacing w:after="160" w:line="259" w:lineRule="auto"/>
        <w:ind w:left="1440"/>
        <w:contextualSpacing/>
        <w:jc w:val="both"/>
        <w:textAlignment w:val="baseline"/>
        <w:rPr>
          <w:rFonts w:eastAsia="Calibri"/>
          <w:bCs/>
          <w:sz w:val="24"/>
          <w:szCs w:val="24"/>
          <w:lang w:eastAsia="en-US"/>
        </w:rPr>
      </w:pPr>
    </w:p>
    <w:p w14:paraId="70AC7E26" w14:textId="77777777" w:rsidR="00A91F3B" w:rsidRPr="00CC72B4" w:rsidRDefault="00A91F3B" w:rsidP="00CB4390">
      <w:pPr>
        <w:widowControl w:val="0"/>
        <w:numPr>
          <w:ilvl w:val="0"/>
          <w:numId w:val="68"/>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Wymagane dokumenty, które należy dostarczyć wraz z przedmiotem zamówienia:</w:t>
      </w:r>
    </w:p>
    <w:p w14:paraId="2470588A" w14:textId="77777777" w:rsidR="00A91F3B" w:rsidRPr="00CC72B4" w:rsidRDefault="00A91F3B" w:rsidP="00A91F3B">
      <w:pPr>
        <w:widowControl w:val="0"/>
        <w:adjustRightInd w:val="0"/>
        <w:ind w:left="567"/>
        <w:contextualSpacing/>
        <w:jc w:val="center"/>
        <w:textAlignment w:val="baseline"/>
        <w:rPr>
          <w:rFonts w:eastAsia="Calibri"/>
          <w:b/>
          <w:sz w:val="24"/>
          <w:szCs w:val="24"/>
          <w:lang w:eastAsia="en-US"/>
        </w:rPr>
      </w:pPr>
      <w:r w:rsidRPr="00CC72B4">
        <w:rPr>
          <w:rFonts w:eastAsia="Calibri"/>
          <w:b/>
          <w:sz w:val="24"/>
          <w:szCs w:val="24"/>
          <w:lang w:eastAsia="en-US"/>
        </w:rPr>
        <w:t>ZADANIE I:</w:t>
      </w:r>
    </w:p>
    <w:p w14:paraId="05016CCB" w14:textId="77777777" w:rsidR="00A91F3B" w:rsidRPr="00CC72B4" w:rsidRDefault="00A91F3B" w:rsidP="00A91F3B">
      <w:pPr>
        <w:widowControl w:val="0"/>
        <w:adjustRightInd w:val="0"/>
        <w:ind w:left="567"/>
        <w:contextualSpacing/>
        <w:jc w:val="center"/>
        <w:textAlignment w:val="baseline"/>
        <w:rPr>
          <w:rFonts w:eastAsia="Calibri"/>
          <w:b/>
          <w:sz w:val="24"/>
          <w:szCs w:val="24"/>
          <w:lang w:eastAsia="en-US"/>
        </w:rPr>
      </w:pPr>
    </w:p>
    <w:p w14:paraId="22B7663D"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Protokół odbioru zawierający  w sobie potwierdzone zakończenie wymaganego zakresu remontu (opisanego w pkt VI.1,2)</w:t>
      </w:r>
    </w:p>
    <w:p w14:paraId="70D9F85E"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Komplet dokumentów wymaganych przez UDT przy odbiorze urządzeń</w:t>
      </w:r>
    </w:p>
    <w:p w14:paraId="751A0F8D"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Karta gwarancyjna na wykonaną usługę oraz gwarancja producenta na </w:t>
      </w:r>
      <w:r w:rsidRPr="00CC72B4">
        <w:rPr>
          <w:rFonts w:eastAsia="Calibri"/>
          <w:bCs/>
          <w:sz w:val="24"/>
          <w:szCs w:val="24"/>
          <w:lang w:eastAsia="en-US"/>
        </w:rPr>
        <w:lastRenderedPageBreak/>
        <w:t xml:space="preserve">zainstalowane części bądź podzespoły , </w:t>
      </w:r>
    </w:p>
    <w:p w14:paraId="03D39986"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Dokumentacja wykonawcza i schematy uwzględniające wszystkie zmiany konstrukcyjne mechaniczne i elektryczne </w:t>
      </w:r>
    </w:p>
    <w:p w14:paraId="67B5628C"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Dokumentacje wykonawcze, schematy, dokumentacja DTR- w języku polskim</w:t>
      </w:r>
    </w:p>
    <w:p w14:paraId="34928FE5" w14:textId="77777777" w:rsidR="00A91F3B" w:rsidRPr="00CC72B4" w:rsidRDefault="00A91F3B" w:rsidP="00A91F3B">
      <w:pPr>
        <w:widowControl w:val="0"/>
        <w:adjustRightInd w:val="0"/>
        <w:spacing w:after="160" w:line="259" w:lineRule="auto"/>
        <w:ind w:left="1440"/>
        <w:contextualSpacing/>
        <w:jc w:val="both"/>
        <w:textAlignment w:val="baseline"/>
        <w:rPr>
          <w:rFonts w:eastAsia="Calibri"/>
          <w:bCs/>
          <w:sz w:val="24"/>
          <w:szCs w:val="24"/>
          <w:lang w:eastAsia="en-US"/>
        </w:rPr>
      </w:pPr>
    </w:p>
    <w:p w14:paraId="75A70168" w14:textId="77777777" w:rsidR="00A91F3B" w:rsidRPr="00CC72B4" w:rsidRDefault="00A91F3B" w:rsidP="00CB4390">
      <w:pPr>
        <w:widowControl w:val="0"/>
        <w:numPr>
          <w:ilvl w:val="0"/>
          <w:numId w:val="65"/>
        </w:numPr>
        <w:adjustRightInd w:val="0"/>
        <w:spacing w:after="160" w:line="259" w:lineRule="auto"/>
        <w:contextualSpacing/>
        <w:jc w:val="center"/>
        <w:textAlignment w:val="baseline"/>
        <w:rPr>
          <w:rFonts w:eastAsia="Calibri"/>
          <w:b/>
          <w:sz w:val="24"/>
          <w:szCs w:val="24"/>
          <w:lang w:eastAsia="en-US"/>
        </w:rPr>
      </w:pPr>
      <w:r w:rsidRPr="00CC72B4">
        <w:rPr>
          <w:rFonts w:eastAsia="Calibri"/>
          <w:b/>
          <w:sz w:val="24"/>
          <w:szCs w:val="24"/>
          <w:lang w:eastAsia="en-US"/>
        </w:rPr>
        <w:t>ZADANIE II:</w:t>
      </w:r>
    </w:p>
    <w:p w14:paraId="22EDDBFC" w14:textId="77777777" w:rsidR="00A91F3B" w:rsidRPr="00CC72B4" w:rsidRDefault="00A91F3B" w:rsidP="00A91F3B">
      <w:pPr>
        <w:widowControl w:val="0"/>
        <w:adjustRightInd w:val="0"/>
        <w:spacing w:after="160" w:line="259" w:lineRule="auto"/>
        <w:ind w:left="1440"/>
        <w:contextualSpacing/>
        <w:jc w:val="both"/>
        <w:textAlignment w:val="baseline"/>
        <w:rPr>
          <w:rFonts w:eastAsiaTheme="minorHAnsi"/>
          <w:sz w:val="24"/>
          <w:szCs w:val="24"/>
          <w:lang w:eastAsia="en-US"/>
        </w:rPr>
      </w:pPr>
    </w:p>
    <w:p w14:paraId="1A1D06ED"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Protokół odbiorczy zawierający w sobie potwierdzone zakończenie wymaganego zakresu remontu (opisanego w pkt VI.3)</w:t>
      </w:r>
    </w:p>
    <w:p w14:paraId="669F644C"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Komplet dokumentów wymaganych przez UDT przy odbiorze urządzeń</w:t>
      </w:r>
    </w:p>
    <w:p w14:paraId="0BD7AC47"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Karta gwarancyjna na wykonaną usługę oraz gwarancja producenta na zainstalowane części bądź podzespoły , </w:t>
      </w:r>
    </w:p>
    <w:p w14:paraId="6BF8CC26"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Dokumentacja wykonawcza i schematy uwzględniające wszystkie zmiany konstrukcyjne mechaniczne i elektryczne </w:t>
      </w:r>
    </w:p>
    <w:p w14:paraId="42BCBC06" w14:textId="77777777" w:rsidR="00A91F3B" w:rsidRPr="00CC72B4" w:rsidRDefault="00A91F3B" w:rsidP="00CB4390">
      <w:pPr>
        <w:widowControl w:val="0"/>
        <w:numPr>
          <w:ilvl w:val="0"/>
          <w:numId w:val="65"/>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Dokumentacje wykonawcze, schematy, dokumentacja DTR- w języku polskim</w:t>
      </w:r>
    </w:p>
    <w:p w14:paraId="5F300ADD" w14:textId="77777777" w:rsidR="00A91F3B" w:rsidRPr="00CC72B4" w:rsidRDefault="00A91F3B" w:rsidP="00A91F3B">
      <w:pPr>
        <w:widowControl w:val="0"/>
        <w:adjustRightInd w:val="0"/>
        <w:contextualSpacing/>
        <w:jc w:val="both"/>
        <w:textAlignment w:val="baseline"/>
        <w:rPr>
          <w:b/>
          <w:sz w:val="24"/>
          <w:szCs w:val="24"/>
          <w:lang w:val="cs-CZ"/>
        </w:rPr>
      </w:pPr>
    </w:p>
    <w:p w14:paraId="511DB40C" w14:textId="77777777" w:rsidR="00A91F3B" w:rsidRPr="00CC72B4" w:rsidRDefault="00A91F3B" w:rsidP="00A91F3B">
      <w:pPr>
        <w:widowControl w:val="0"/>
        <w:numPr>
          <w:ilvl w:val="0"/>
          <w:numId w:val="33"/>
        </w:numPr>
        <w:adjustRightInd w:val="0"/>
        <w:spacing w:after="160" w:line="259" w:lineRule="auto"/>
        <w:ind w:left="714" w:hanging="357"/>
        <w:contextualSpacing/>
        <w:jc w:val="both"/>
        <w:textAlignment w:val="baseline"/>
        <w:rPr>
          <w:rFonts w:eastAsia="Calibri"/>
          <w:bCs/>
          <w:i/>
          <w:iCs/>
          <w:sz w:val="24"/>
          <w:szCs w:val="24"/>
          <w:lang w:eastAsia="en-US"/>
        </w:rPr>
      </w:pPr>
      <w:r w:rsidRPr="00CC72B4">
        <w:rPr>
          <w:rFonts w:eastAsia="Calibri"/>
          <w:b/>
          <w:sz w:val="24"/>
          <w:szCs w:val="24"/>
          <w:lang w:eastAsia="en-US"/>
        </w:rPr>
        <w:t xml:space="preserve">Opis sposobu zamawiania i rozliczania usług ZADANIE I, ZADANIE II </w:t>
      </w:r>
    </w:p>
    <w:p w14:paraId="7B91228C" w14:textId="2978BE87" w:rsidR="00A91F3B" w:rsidRPr="00CC72B4" w:rsidRDefault="00A91F3B" w:rsidP="00A91F3B">
      <w:pPr>
        <w:widowControl w:val="0"/>
        <w:adjustRightInd w:val="0"/>
        <w:ind w:left="720"/>
        <w:contextualSpacing/>
        <w:jc w:val="both"/>
        <w:textAlignment w:val="baseline"/>
        <w:rPr>
          <w:rFonts w:eastAsiaTheme="minorHAnsi"/>
          <w:sz w:val="24"/>
          <w:szCs w:val="24"/>
          <w:lang w:eastAsia="en-US"/>
        </w:rPr>
      </w:pPr>
      <w:r w:rsidRPr="00CC72B4">
        <w:rPr>
          <w:rFonts w:eastAsiaTheme="minorHAnsi"/>
          <w:sz w:val="24"/>
          <w:szCs w:val="24"/>
          <w:lang w:eastAsia="en-US"/>
        </w:rPr>
        <w:t>Za faktycznie wykonaną dostawę, usługę, na podstawie protokołu odbioru</w:t>
      </w:r>
    </w:p>
    <w:p w14:paraId="0BE7F85F" w14:textId="77777777" w:rsidR="00A91F3B" w:rsidRPr="00CC72B4" w:rsidRDefault="00A91F3B" w:rsidP="00CC72B4">
      <w:pPr>
        <w:widowControl w:val="0"/>
        <w:adjustRightInd w:val="0"/>
        <w:jc w:val="both"/>
        <w:textAlignment w:val="baseline"/>
        <w:rPr>
          <w:bCs/>
          <w:i/>
          <w:iCs/>
          <w:sz w:val="24"/>
          <w:szCs w:val="24"/>
        </w:rPr>
      </w:pPr>
    </w:p>
    <w:p w14:paraId="6DB34102" w14:textId="77777777" w:rsidR="00DA4B4C" w:rsidRPr="00CC72B4" w:rsidRDefault="00DA4B4C" w:rsidP="00A91F3B">
      <w:pPr>
        <w:widowControl w:val="0"/>
        <w:adjustRightInd w:val="0"/>
        <w:contextualSpacing/>
        <w:jc w:val="both"/>
        <w:textAlignment w:val="baseline"/>
        <w:rPr>
          <w:b/>
          <w:sz w:val="24"/>
          <w:szCs w:val="24"/>
        </w:rPr>
      </w:pPr>
    </w:p>
    <w:p w14:paraId="14E91B05"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Obowiązki Wykonawcy: </w:t>
      </w:r>
    </w:p>
    <w:p w14:paraId="4DBE40CB" w14:textId="77777777" w:rsidR="00A91F3B" w:rsidRPr="00CC72B4" w:rsidRDefault="00A91F3B" w:rsidP="00A91F3B">
      <w:pPr>
        <w:widowControl w:val="0"/>
        <w:adjustRightInd w:val="0"/>
        <w:ind w:left="720"/>
        <w:contextualSpacing/>
        <w:jc w:val="both"/>
        <w:textAlignment w:val="baseline"/>
        <w:rPr>
          <w:rFonts w:eastAsia="Calibri"/>
          <w:b/>
          <w:sz w:val="24"/>
          <w:szCs w:val="24"/>
          <w:lang w:eastAsia="en-US"/>
        </w:rPr>
      </w:pPr>
    </w:p>
    <w:p w14:paraId="16C88B82" w14:textId="77777777" w:rsidR="00A91F3B" w:rsidRPr="00CC72B4" w:rsidRDefault="00A91F3B" w:rsidP="00A91F3B">
      <w:pPr>
        <w:widowControl w:val="0"/>
        <w:adjustRightInd w:val="0"/>
        <w:ind w:left="720"/>
        <w:contextualSpacing/>
        <w:jc w:val="center"/>
        <w:textAlignment w:val="baseline"/>
        <w:rPr>
          <w:rFonts w:eastAsia="Calibri"/>
          <w:b/>
          <w:sz w:val="24"/>
          <w:szCs w:val="24"/>
          <w:lang w:eastAsia="en-US"/>
        </w:rPr>
      </w:pPr>
      <w:r w:rsidRPr="00CC72B4">
        <w:rPr>
          <w:rFonts w:eastAsia="Calibri"/>
          <w:b/>
          <w:sz w:val="24"/>
          <w:szCs w:val="24"/>
          <w:lang w:eastAsia="en-US"/>
        </w:rPr>
        <w:t>ZADANIE I:</w:t>
      </w:r>
    </w:p>
    <w:p w14:paraId="269CB2F3"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Podstawowym obowiązkiem Wykonawcy jest wykonanie prac opisanych w zakresie remontu i modernizacji suwnicy o numerze ewidencyjnym  N3309032675  znajdującej się na hali nr III na obszarze WRP-2</w:t>
      </w:r>
    </w:p>
    <w:p w14:paraId="6489DB02" w14:textId="6F08F1E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Przeprowadzenie prac przy użyciu własnych pracowników, maszyn, urządzeń </w:t>
      </w:r>
      <w:r w:rsidR="00CC72B4" w:rsidRPr="00CC72B4">
        <w:rPr>
          <w:rFonts w:eastAsia="Calibri"/>
          <w:bCs/>
          <w:sz w:val="24"/>
          <w:szCs w:val="24"/>
          <w:lang w:eastAsia="en-US"/>
        </w:rPr>
        <w:br/>
      </w:r>
      <w:r w:rsidRPr="00CC72B4">
        <w:rPr>
          <w:rFonts w:eastAsia="Calibri"/>
          <w:bCs/>
          <w:sz w:val="24"/>
          <w:szCs w:val="24"/>
          <w:lang w:eastAsia="en-US"/>
        </w:rPr>
        <w:t>i materiałów</w:t>
      </w:r>
    </w:p>
    <w:p w14:paraId="17A3C78D"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Wykonawca przeprowadzi szkolenie w zakresie obsługi i eksploatacji urządzenia dla pracowników Zamawiającego ( min. 2 pracowników)</w:t>
      </w:r>
    </w:p>
    <w:p w14:paraId="012B2E50" w14:textId="4535165D"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Wszyscy pracownicy Wykonawcy powinni posiadać aktualne badania lekarskie- </w:t>
      </w:r>
      <w:r w:rsidR="00CC72B4" w:rsidRPr="00CC72B4">
        <w:rPr>
          <w:rFonts w:eastAsia="Calibri"/>
          <w:bCs/>
          <w:sz w:val="24"/>
          <w:szCs w:val="24"/>
          <w:lang w:eastAsia="en-US"/>
        </w:rPr>
        <w:br/>
      </w:r>
      <w:r w:rsidRPr="00CC72B4">
        <w:rPr>
          <w:rFonts w:eastAsia="Calibri"/>
          <w:bCs/>
          <w:sz w:val="24"/>
          <w:szCs w:val="24"/>
          <w:lang w:eastAsia="en-US"/>
        </w:rPr>
        <w:t>w tym dopuszczenie do pracy na wysokości oraz szkolenie okresowe BHP</w:t>
      </w:r>
    </w:p>
    <w:p w14:paraId="709C6E7A"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Podczas wykonywania prac Wykonawca jest zobowiązany do przestrzegania przepisów BHP, p.poż i przepisów organizacyjnych obowiązujących na terenie Zamawiającego. </w:t>
      </w:r>
    </w:p>
    <w:p w14:paraId="3C474019"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 sprawach mających wpływ na ruch WRP Wykonawca jest zobowiązany do wykonywania poleceń Kierownika WRP lub jego zastępcy</w:t>
      </w:r>
    </w:p>
    <w:p w14:paraId="1472D52D"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Wykonawca wyposaży swoich pracowników w środki ochrony indywidualnej oraz wymagany do realizacji zamówienia sprzęt do pracy.</w:t>
      </w:r>
    </w:p>
    <w:p w14:paraId="1468EDE0"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 razie zaistnienia wypadku przy pracy na terenie Zamawiającego, któremu uległ pracownik Wykonawcy, Wykonawca zobowiązany jest o tym fakcie powiadomić Zamawiającego (służbę BHP i Kierownika WRP).</w:t>
      </w:r>
    </w:p>
    <w:p w14:paraId="187A6BA4"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Podczas wykonywania prac na terenie Zamawiającego, Wykonawca ponosi całkowitą odpowiedzialność za swoich pracowników.</w:t>
      </w:r>
    </w:p>
    <w:p w14:paraId="2B802E13"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 razie potrzeby na prośbę Zamawiającego współudział w odbiorze urządzenia przez UDT.</w:t>
      </w:r>
    </w:p>
    <w:p w14:paraId="5B6B062A" w14:textId="77777777" w:rsidR="00A91F3B" w:rsidRPr="00CC72B4" w:rsidRDefault="00A91F3B" w:rsidP="00A91F3B">
      <w:pPr>
        <w:widowControl w:val="0"/>
        <w:adjustRightInd w:val="0"/>
        <w:spacing w:line="276" w:lineRule="auto"/>
        <w:contextualSpacing/>
        <w:jc w:val="both"/>
        <w:textAlignment w:val="baseline"/>
        <w:rPr>
          <w:rFonts w:eastAsia="Calibri"/>
          <w:bCs/>
          <w:sz w:val="24"/>
          <w:szCs w:val="24"/>
          <w:lang w:eastAsia="en-US"/>
        </w:rPr>
      </w:pPr>
    </w:p>
    <w:p w14:paraId="33D86F92" w14:textId="77777777" w:rsidR="00A91F3B" w:rsidRPr="00CC72B4" w:rsidRDefault="00A91F3B" w:rsidP="00A91F3B">
      <w:pPr>
        <w:widowControl w:val="0"/>
        <w:adjustRightInd w:val="0"/>
        <w:ind w:left="720"/>
        <w:contextualSpacing/>
        <w:jc w:val="center"/>
        <w:textAlignment w:val="baseline"/>
        <w:rPr>
          <w:rFonts w:eastAsia="Calibri"/>
          <w:b/>
          <w:sz w:val="24"/>
          <w:szCs w:val="24"/>
          <w:lang w:eastAsia="en-US"/>
        </w:rPr>
      </w:pPr>
    </w:p>
    <w:p w14:paraId="113D069D" w14:textId="77777777" w:rsidR="00A91F3B" w:rsidRPr="00CC72B4" w:rsidRDefault="00A91F3B" w:rsidP="00A91F3B">
      <w:pPr>
        <w:widowControl w:val="0"/>
        <w:adjustRightInd w:val="0"/>
        <w:ind w:left="720"/>
        <w:contextualSpacing/>
        <w:jc w:val="center"/>
        <w:textAlignment w:val="baseline"/>
        <w:rPr>
          <w:rFonts w:eastAsia="Calibri"/>
          <w:b/>
          <w:sz w:val="24"/>
          <w:szCs w:val="24"/>
          <w:lang w:eastAsia="en-US"/>
        </w:rPr>
      </w:pPr>
      <w:r w:rsidRPr="00CC72B4">
        <w:rPr>
          <w:rFonts w:eastAsia="Calibri"/>
          <w:b/>
          <w:sz w:val="24"/>
          <w:szCs w:val="24"/>
          <w:lang w:eastAsia="en-US"/>
        </w:rPr>
        <w:t>ZADANIE II:</w:t>
      </w:r>
    </w:p>
    <w:p w14:paraId="6D336EF4"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Podstawowym obowiązkiem Wykonawcy jest wykonanie prac opisanych w zakresie remontu wózka suwnicy o numerze ewidencyjnym  N3309030424  znajdujących się na hali nr I na obszarze WRP-2</w:t>
      </w:r>
    </w:p>
    <w:p w14:paraId="69347023" w14:textId="33F32BD4"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Przeprowadzenie prac przy użyciu własnych pracowników, maszyn, urządzeń </w:t>
      </w:r>
      <w:r w:rsidR="00F3180F">
        <w:rPr>
          <w:rFonts w:eastAsia="Calibri"/>
          <w:bCs/>
          <w:sz w:val="24"/>
          <w:szCs w:val="24"/>
          <w:lang w:eastAsia="en-US"/>
        </w:rPr>
        <w:br/>
      </w:r>
      <w:r w:rsidRPr="00CC72B4">
        <w:rPr>
          <w:rFonts w:eastAsia="Calibri"/>
          <w:bCs/>
          <w:sz w:val="24"/>
          <w:szCs w:val="24"/>
          <w:lang w:eastAsia="en-US"/>
        </w:rPr>
        <w:t>i materiałów</w:t>
      </w:r>
    </w:p>
    <w:p w14:paraId="1BBEE554"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Wykonawca przeprowadzi szkolenie w zakresie obsługi i eksploatacji urządzenia dla pracowników Zamawiającego ( min. 2 pracowników)</w:t>
      </w:r>
    </w:p>
    <w:p w14:paraId="05708F9A" w14:textId="12E53E9B"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Wszyscy pracownicy Wykonawcy powinni posiadać aktualne badania lekarskie- </w:t>
      </w:r>
      <w:r w:rsidR="00F3180F">
        <w:rPr>
          <w:rFonts w:eastAsia="Calibri"/>
          <w:bCs/>
          <w:sz w:val="24"/>
          <w:szCs w:val="24"/>
          <w:lang w:eastAsia="en-US"/>
        </w:rPr>
        <w:br/>
      </w:r>
      <w:r w:rsidRPr="00CC72B4">
        <w:rPr>
          <w:rFonts w:eastAsia="Calibri"/>
          <w:bCs/>
          <w:sz w:val="24"/>
          <w:szCs w:val="24"/>
          <w:lang w:eastAsia="en-US"/>
        </w:rPr>
        <w:t>w tym dopuszczenie do pracy na wysokości oraz szkolenie okresowe BHP</w:t>
      </w:r>
    </w:p>
    <w:p w14:paraId="4A41B061"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Podczas wykonywania prac Wykonawca jest zobowiązany do przestrzegania przepisów BHP, p.poż i przepisów organizacyjnych obowiązujących na terenie Zamawiającego. </w:t>
      </w:r>
    </w:p>
    <w:p w14:paraId="5518643C"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 sprawach mających wpływ na ruch WRP Wykonawca jest zobowiązany do wykonywania poleceń Kierownika WRP lub jego zastępcy</w:t>
      </w:r>
    </w:p>
    <w:p w14:paraId="23CA3A53"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Wykonawca wyposaży swoich pracowników w środki ochrony indywidualnej oraz wymagany do realizacji zamówienia sprzęt do pracy.</w:t>
      </w:r>
    </w:p>
    <w:p w14:paraId="202C448B"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 razie zaistnienia wypadku przy pracy na terenie Zamawiającego, któremu uległ pracownik Wykonawcy, Wykonawca zobowiązany jest o tym fakcie powiadomić Zamawiającego (służbę BHP i Kierownika WRP).</w:t>
      </w:r>
    </w:p>
    <w:p w14:paraId="5D4E396C"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Podczas wykonywania prac na terenie Zamawiającego, Wykonawca ponosi całkowitą odpowiedzialność za swoich pracowników.</w:t>
      </w:r>
    </w:p>
    <w:p w14:paraId="1CFDD587"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W razie potrzeby na prośbę Zamawiającego współudział w odbiorze urządzenia przez UDT.</w:t>
      </w:r>
    </w:p>
    <w:p w14:paraId="50F56818" w14:textId="77777777" w:rsidR="00A91F3B" w:rsidRPr="00CC72B4" w:rsidRDefault="00A91F3B" w:rsidP="00A91F3B">
      <w:pPr>
        <w:widowControl w:val="0"/>
        <w:adjustRightInd w:val="0"/>
        <w:ind w:left="720"/>
        <w:contextualSpacing/>
        <w:jc w:val="both"/>
        <w:textAlignment w:val="baseline"/>
        <w:rPr>
          <w:rFonts w:eastAsia="Calibri"/>
          <w:b/>
          <w:sz w:val="24"/>
          <w:szCs w:val="24"/>
          <w:lang w:eastAsia="en-US"/>
        </w:rPr>
      </w:pPr>
    </w:p>
    <w:p w14:paraId="71A74891" w14:textId="77777777" w:rsidR="00A91F3B" w:rsidRPr="00CC72B4" w:rsidRDefault="00A91F3B" w:rsidP="00A91F3B">
      <w:pPr>
        <w:widowControl w:val="0"/>
        <w:adjustRightInd w:val="0"/>
        <w:contextualSpacing/>
        <w:jc w:val="both"/>
        <w:textAlignment w:val="baseline"/>
        <w:rPr>
          <w:b/>
          <w:sz w:val="24"/>
          <w:szCs w:val="24"/>
        </w:rPr>
      </w:pPr>
    </w:p>
    <w:p w14:paraId="3997D970"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Obowiązki Zamawiającego ZADANIE  I, ZADANIE II: </w:t>
      </w:r>
    </w:p>
    <w:p w14:paraId="117D73C9"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Zamawiający zapewnia na czas wykonania usługi osobę dozoru ruchu WRP-2, która będzie współpracować z Wykonawcą. </w:t>
      </w:r>
    </w:p>
    <w:p w14:paraId="14CF8E2F"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Zamawiający posiada w razie potrzeby sprzęt wymagany przy rozładunku </w:t>
      </w:r>
      <w:proofErr w:type="spellStart"/>
      <w:r w:rsidRPr="00CC72B4">
        <w:rPr>
          <w:rFonts w:eastAsia="Calibri"/>
          <w:bCs/>
          <w:sz w:val="24"/>
          <w:szCs w:val="24"/>
          <w:lang w:eastAsia="en-US"/>
        </w:rPr>
        <w:t>tj</w:t>
      </w:r>
      <w:proofErr w:type="spellEnd"/>
      <w:r w:rsidRPr="00CC72B4">
        <w:rPr>
          <w:rFonts w:eastAsia="Calibri"/>
          <w:bCs/>
          <w:sz w:val="24"/>
          <w:szCs w:val="24"/>
          <w:lang w:eastAsia="en-US"/>
        </w:rPr>
        <w:t xml:space="preserve">: wózek widłowy, suwnice itp. </w:t>
      </w:r>
    </w:p>
    <w:p w14:paraId="665F5F19" w14:textId="77777777" w:rsidR="00A91F3B" w:rsidRPr="00CC72B4" w:rsidRDefault="00A91F3B" w:rsidP="00F3180F">
      <w:pPr>
        <w:contextualSpacing/>
        <w:jc w:val="both"/>
        <w:rPr>
          <w:rFonts w:eastAsia="Calibri"/>
          <w:b/>
          <w:sz w:val="24"/>
          <w:szCs w:val="24"/>
          <w:lang w:eastAsia="en-US"/>
        </w:rPr>
      </w:pPr>
    </w:p>
    <w:p w14:paraId="73D0249C"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b/>
          <w:sz w:val="24"/>
          <w:szCs w:val="24"/>
        </w:rPr>
      </w:pPr>
      <w:r w:rsidRPr="00CC72B4">
        <w:rPr>
          <w:rFonts w:eastAsia="Calibri"/>
          <w:b/>
          <w:sz w:val="24"/>
          <w:szCs w:val="24"/>
          <w:lang w:eastAsia="en-US"/>
        </w:rPr>
        <w:t xml:space="preserve">Gwarancja i postępowanie reklamacyjne ZADANIE I, ZADANIE II: </w:t>
      </w:r>
    </w:p>
    <w:p w14:paraId="13196F68" w14:textId="23C32376"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Wymagana gwarancja min 12 miesięcy od dnia zrealizowania przedmiotu zamówienia potwierdzonego protokołem odbioru </w:t>
      </w:r>
      <w:r w:rsidR="00E74727">
        <w:rPr>
          <w:rFonts w:eastAsia="Calibri"/>
          <w:bCs/>
          <w:sz w:val="24"/>
          <w:szCs w:val="24"/>
          <w:lang w:eastAsia="en-US"/>
        </w:rPr>
        <w:t>końcowego</w:t>
      </w:r>
      <w:r w:rsidR="00A55B1D">
        <w:rPr>
          <w:rFonts w:eastAsia="Calibri"/>
          <w:bCs/>
          <w:sz w:val="24"/>
          <w:szCs w:val="24"/>
          <w:lang w:eastAsia="en-US"/>
        </w:rPr>
        <w:t xml:space="preserve"> </w:t>
      </w:r>
      <w:r w:rsidRPr="00CC72B4">
        <w:rPr>
          <w:rFonts w:eastAsia="Calibri"/>
          <w:bCs/>
          <w:sz w:val="24"/>
          <w:szCs w:val="24"/>
          <w:lang w:eastAsia="en-US"/>
        </w:rPr>
        <w:t>wykonania przedmiotu zamówienia</w:t>
      </w:r>
    </w:p>
    <w:p w14:paraId="51D3B0A3"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Gwarancja producenta na wymienione części i podzespoły- 24 m-ce</w:t>
      </w:r>
    </w:p>
    <w:p w14:paraId="412C3E79" w14:textId="625F773D"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W okresie gwarancji czas trwania naprawy będzie określony przez Strony </w:t>
      </w:r>
      <w:r w:rsidR="00CC72B4" w:rsidRPr="00CC72B4">
        <w:rPr>
          <w:rFonts w:eastAsia="Calibri"/>
          <w:bCs/>
          <w:sz w:val="24"/>
          <w:szCs w:val="24"/>
          <w:lang w:eastAsia="en-US"/>
        </w:rPr>
        <w:br/>
      </w:r>
      <w:r w:rsidRPr="00CC72B4">
        <w:rPr>
          <w:rFonts w:eastAsia="Calibri"/>
          <w:bCs/>
          <w:sz w:val="24"/>
          <w:szCs w:val="24"/>
          <w:lang w:eastAsia="en-US"/>
        </w:rPr>
        <w:t>w protokole, jednak nie może przekroczyć 5 dni roboczych od chwili zgłoszenia awarii, z zastrzeżeniem konieczności importu części lub podzespołów. W takim przypadku okres trwania naprawy nie może przekroczyć 21 dni roboczych od chwili zgłoszenia awarii. W sytuacji wystąpienia lub możliwości wystąpienia przejawu siły wyższej, sporządzony zostanie odrębny protokół</w:t>
      </w:r>
    </w:p>
    <w:p w14:paraId="596578F4"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 xml:space="preserve">Dostępność usług serwisowych wymagana we wszystkie robocze dni tygodnia od </w:t>
      </w:r>
      <w:r w:rsidRPr="00CC72B4">
        <w:rPr>
          <w:rFonts w:eastAsia="Calibri"/>
          <w:bCs/>
          <w:sz w:val="24"/>
          <w:szCs w:val="24"/>
          <w:lang w:eastAsia="en-US"/>
        </w:rPr>
        <w:lastRenderedPageBreak/>
        <w:t>poniedziałku do piątku.</w:t>
      </w:r>
    </w:p>
    <w:p w14:paraId="24DE100B" w14:textId="77777777" w:rsidR="00A91F3B" w:rsidRPr="00CC72B4" w:rsidRDefault="00A91F3B" w:rsidP="00CB4390">
      <w:pPr>
        <w:widowControl w:val="0"/>
        <w:numPr>
          <w:ilvl w:val="0"/>
          <w:numId w:val="69"/>
        </w:numPr>
        <w:adjustRightInd w:val="0"/>
        <w:spacing w:after="160" w:line="259" w:lineRule="auto"/>
        <w:contextualSpacing/>
        <w:jc w:val="both"/>
        <w:textAlignment w:val="baseline"/>
        <w:rPr>
          <w:rFonts w:eastAsia="Calibri"/>
          <w:bCs/>
          <w:sz w:val="24"/>
          <w:szCs w:val="24"/>
          <w:lang w:eastAsia="en-US"/>
        </w:rPr>
      </w:pPr>
      <w:r w:rsidRPr="00CC72B4">
        <w:rPr>
          <w:rFonts w:eastAsia="Calibri"/>
          <w:bCs/>
          <w:sz w:val="24"/>
          <w:szCs w:val="24"/>
          <w:lang w:eastAsia="en-US"/>
        </w:rPr>
        <w:t>Realizacja usług gwarancyjnych odbywać się będzie na podstawie zgłoszenia złożonego Wykonawcy przez Zamawiającego telefonicznie (potwierdzonego e-mailem).</w:t>
      </w:r>
    </w:p>
    <w:p w14:paraId="761A42F2" w14:textId="77777777" w:rsidR="00A91F3B" w:rsidRPr="00CC72B4" w:rsidRDefault="00A91F3B" w:rsidP="00A91F3B">
      <w:pPr>
        <w:widowControl w:val="0"/>
        <w:adjustRightInd w:val="0"/>
        <w:ind w:left="720"/>
        <w:contextualSpacing/>
        <w:jc w:val="both"/>
        <w:textAlignment w:val="baseline"/>
        <w:rPr>
          <w:b/>
          <w:sz w:val="24"/>
          <w:szCs w:val="24"/>
        </w:rPr>
      </w:pPr>
    </w:p>
    <w:p w14:paraId="68872CA8"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Forma zatrudnienia osób realizujących zamówienie ZADANIE I, ZADANIE II: </w:t>
      </w:r>
    </w:p>
    <w:p w14:paraId="24C914DB" w14:textId="77777777" w:rsidR="00A91F3B" w:rsidRPr="00CC72B4" w:rsidRDefault="00A91F3B" w:rsidP="00A91F3B">
      <w:pPr>
        <w:widowControl w:val="0"/>
        <w:adjustRightInd w:val="0"/>
        <w:ind w:left="720"/>
        <w:contextualSpacing/>
        <w:jc w:val="both"/>
        <w:textAlignment w:val="baseline"/>
        <w:rPr>
          <w:b/>
          <w:sz w:val="24"/>
          <w:szCs w:val="24"/>
        </w:rPr>
      </w:pPr>
      <w:r w:rsidRPr="00CC72B4">
        <w:rPr>
          <w:bCs/>
          <w:sz w:val="24"/>
          <w:szCs w:val="24"/>
        </w:rPr>
        <w:t>Zgodnie z obowiązującymi przepisami prawa</w:t>
      </w:r>
    </w:p>
    <w:p w14:paraId="5131D7A5" w14:textId="77777777" w:rsidR="00A91F3B" w:rsidRPr="00CC72B4" w:rsidRDefault="00A91F3B" w:rsidP="00A91F3B">
      <w:pPr>
        <w:widowControl w:val="0"/>
        <w:adjustRightInd w:val="0"/>
        <w:ind w:firstLine="709"/>
        <w:jc w:val="both"/>
        <w:textAlignment w:val="baseline"/>
        <w:rPr>
          <w:b/>
          <w:sz w:val="24"/>
          <w:szCs w:val="24"/>
        </w:rPr>
      </w:pPr>
    </w:p>
    <w:p w14:paraId="002AB6BA" w14:textId="77777777" w:rsidR="00A91F3B" w:rsidRPr="00CC72B4" w:rsidRDefault="00A91F3B" w:rsidP="00A91F3B">
      <w:pPr>
        <w:widowControl w:val="0"/>
        <w:adjustRightInd w:val="0"/>
        <w:contextualSpacing/>
        <w:jc w:val="both"/>
        <w:textAlignment w:val="baseline"/>
        <w:rPr>
          <w:bCs/>
          <w:sz w:val="24"/>
          <w:szCs w:val="24"/>
        </w:rPr>
      </w:pPr>
    </w:p>
    <w:p w14:paraId="01B0B2A0" w14:textId="77777777" w:rsidR="00A91F3B" w:rsidRPr="00CC72B4" w:rsidRDefault="00A91F3B" w:rsidP="00A91F3B">
      <w:pPr>
        <w:widowControl w:val="0"/>
        <w:numPr>
          <w:ilvl w:val="0"/>
          <w:numId w:val="33"/>
        </w:numPr>
        <w:adjustRightInd w:val="0"/>
        <w:spacing w:after="160" w:line="259" w:lineRule="auto"/>
        <w:contextualSpacing/>
        <w:jc w:val="both"/>
        <w:textAlignment w:val="baseline"/>
        <w:rPr>
          <w:rFonts w:eastAsia="Calibri"/>
          <w:b/>
          <w:sz w:val="24"/>
          <w:szCs w:val="24"/>
          <w:lang w:eastAsia="en-US"/>
        </w:rPr>
      </w:pPr>
      <w:r w:rsidRPr="00CC72B4">
        <w:rPr>
          <w:rFonts w:eastAsia="Calibri"/>
          <w:b/>
          <w:sz w:val="24"/>
          <w:szCs w:val="24"/>
          <w:lang w:eastAsia="en-US"/>
        </w:rPr>
        <w:t xml:space="preserve">Świadczenia Zamawiającego na rzecz Wykonawcy w związku z realizacją zamówienia </w:t>
      </w:r>
    </w:p>
    <w:p w14:paraId="4F70B44E" w14:textId="537AFC85" w:rsidR="00E35534" w:rsidRPr="00254746" w:rsidRDefault="00E35534" w:rsidP="00CB4390">
      <w:pPr>
        <w:pStyle w:val="Akapitzlist"/>
        <w:numPr>
          <w:ilvl w:val="0"/>
          <w:numId w:val="73"/>
        </w:numPr>
        <w:jc w:val="both"/>
        <w:rPr>
          <w:b/>
          <w:bCs/>
          <w:sz w:val="22"/>
          <w:szCs w:val="22"/>
        </w:rPr>
      </w:pPr>
      <w:r w:rsidRPr="00D056E1">
        <w:rPr>
          <w:bCs/>
          <w:sz w:val="22"/>
        </w:rPr>
        <w:t xml:space="preserve">Realizacja przedmiotowego </w:t>
      </w:r>
      <w:r w:rsidRPr="002768F5">
        <w:rPr>
          <w:bCs/>
          <w:sz w:val="22"/>
        </w:rPr>
        <w:t xml:space="preserve">zamówienia </w:t>
      </w:r>
      <w:r w:rsidRPr="009D34D8">
        <w:rPr>
          <w:b/>
          <w:color w:val="000000" w:themeColor="text1"/>
          <w:sz w:val="22"/>
        </w:rPr>
        <w:t>nie wymaga</w:t>
      </w:r>
      <w:r w:rsidRPr="009D34D8">
        <w:rPr>
          <w:bCs/>
          <w:color w:val="000000" w:themeColor="text1"/>
          <w:sz w:val="22"/>
        </w:rPr>
        <w:t xml:space="preserve">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2D401953" w14:textId="77777777" w:rsidR="00A91F3B" w:rsidRDefault="00A91F3B" w:rsidP="00A91F3B">
      <w:pPr>
        <w:ind w:left="720"/>
        <w:contextualSpacing/>
        <w:rPr>
          <w:rFonts w:eastAsia="Calibri"/>
          <w:bCs/>
          <w:sz w:val="24"/>
          <w:szCs w:val="24"/>
          <w:lang w:eastAsia="en-US"/>
        </w:rPr>
      </w:pPr>
    </w:p>
    <w:p w14:paraId="5FE2C2F6" w14:textId="77777777" w:rsidR="00DA4B4C" w:rsidRDefault="00DA4B4C" w:rsidP="00A91F3B">
      <w:pPr>
        <w:ind w:left="720"/>
        <w:contextualSpacing/>
        <w:rPr>
          <w:rFonts w:eastAsia="Calibri"/>
          <w:bCs/>
          <w:sz w:val="24"/>
          <w:szCs w:val="24"/>
          <w:lang w:eastAsia="en-US"/>
        </w:rPr>
      </w:pPr>
    </w:p>
    <w:p w14:paraId="3DB6883D" w14:textId="77777777" w:rsidR="00DA4B4C" w:rsidRDefault="00DA4B4C" w:rsidP="00A91F3B">
      <w:pPr>
        <w:ind w:left="720"/>
        <w:contextualSpacing/>
        <w:rPr>
          <w:rFonts w:eastAsia="Calibri"/>
          <w:bCs/>
          <w:sz w:val="24"/>
          <w:szCs w:val="24"/>
          <w:lang w:eastAsia="en-US"/>
        </w:rPr>
      </w:pPr>
    </w:p>
    <w:p w14:paraId="0901F787" w14:textId="77777777" w:rsidR="00DA4B4C" w:rsidRDefault="00DA4B4C" w:rsidP="00A91F3B">
      <w:pPr>
        <w:ind w:left="720"/>
        <w:contextualSpacing/>
        <w:rPr>
          <w:rFonts w:eastAsia="Calibri"/>
          <w:bCs/>
          <w:sz w:val="24"/>
          <w:szCs w:val="24"/>
          <w:lang w:eastAsia="en-US"/>
        </w:rPr>
      </w:pPr>
    </w:p>
    <w:p w14:paraId="789A569C" w14:textId="77777777" w:rsidR="00DA4B4C" w:rsidRDefault="00DA4B4C" w:rsidP="00A91F3B">
      <w:pPr>
        <w:ind w:left="720"/>
        <w:contextualSpacing/>
        <w:rPr>
          <w:rFonts w:eastAsia="Calibri"/>
          <w:bCs/>
          <w:sz w:val="24"/>
          <w:szCs w:val="24"/>
          <w:lang w:eastAsia="en-US"/>
        </w:rPr>
      </w:pPr>
    </w:p>
    <w:p w14:paraId="4A09DEF6" w14:textId="77777777" w:rsidR="00DA4B4C" w:rsidRPr="00CC72B4" w:rsidRDefault="00DA4B4C" w:rsidP="00A91F3B">
      <w:pPr>
        <w:ind w:left="720"/>
        <w:contextualSpacing/>
        <w:rPr>
          <w:rFonts w:eastAsia="Calibri"/>
          <w:bCs/>
          <w:sz w:val="24"/>
          <w:szCs w:val="24"/>
          <w:lang w:eastAsia="en-US"/>
        </w:rPr>
      </w:pPr>
    </w:p>
    <w:bookmarkEnd w:id="92"/>
    <w:p w14:paraId="667433AF" w14:textId="5549D216" w:rsidR="00490259" w:rsidRPr="00DE0294" w:rsidRDefault="00490259" w:rsidP="00490259">
      <w:pPr>
        <w:jc w:val="both"/>
        <w:rPr>
          <w:rFonts w:eastAsiaTheme="majorEastAsia"/>
          <w:b/>
          <w:bCs/>
          <w:color w:val="2F5496" w:themeColor="accent1" w:themeShade="BF"/>
          <w:spacing w:val="20"/>
          <w:sz w:val="28"/>
          <w:szCs w:val="28"/>
        </w:rPr>
      </w:pPr>
      <w:r w:rsidRPr="009D34D8">
        <w:rPr>
          <w:rFonts w:eastAsiaTheme="majorEastAsia"/>
          <w:b/>
          <w:bCs/>
          <w:strike/>
          <w:color w:val="2F5496" w:themeColor="accent1" w:themeShade="BF"/>
          <w:spacing w:val="20"/>
          <w:sz w:val="28"/>
          <w:szCs w:val="28"/>
        </w:rPr>
        <w:t>Załącznik nr 1.1 do SWZ – Wzór zapotrzebowania na (wzajemne) świadczenia Zamawiającego</w:t>
      </w:r>
      <w:r w:rsidR="00A55B1D">
        <w:rPr>
          <w:rFonts w:eastAsiaTheme="majorEastAsia"/>
          <w:b/>
          <w:bCs/>
          <w:color w:val="2F5496" w:themeColor="accent1" w:themeShade="BF"/>
          <w:spacing w:val="20"/>
          <w:sz w:val="28"/>
          <w:szCs w:val="28"/>
        </w:rPr>
        <w:t xml:space="preserve">- nie dotyczy </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94D0314" w:rsidR="00490259" w:rsidRDefault="00490259" w:rsidP="00490259">
      <w:pPr>
        <w:jc w:val="both"/>
        <w:rPr>
          <w:rFonts w:eastAsiaTheme="majorEastAsia"/>
          <w:b/>
          <w:bCs/>
          <w:color w:val="2F5496" w:themeColor="accent1" w:themeShade="BF"/>
          <w:spacing w:val="20"/>
          <w:sz w:val="28"/>
          <w:szCs w:val="28"/>
        </w:rPr>
      </w:pPr>
      <w:r w:rsidRPr="009D34D8">
        <w:rPr>
          <w:rFonts w:eastAsiaTheme="majorEastAsia"/>
          <w:b/>
          <w:bCs/>
          <w:strike/>
          <w:color w:val="2F5496" w:themeColor="accent1" w:themeShade="BF"/>
          <w:spacing w:val="20"/>
          <w:sz w:val="28"/>
          <w:szCs w:val="28"/>
        </w:rPr>
        <w:t xml:space="preserve">Załącznik nr 1.2 do SWZ - Wzór oświadczenia </w:t>
      </w:r>
      <w:r w:rsidR="00DB4D9E" w:rsidRPr="009D34D8">
        <w:rPr>
          <w:rFonts w:eastAsiaTheme="majorEastAsia"/>
          <w:b/>
          <w:bCs/>
          <w:strike/>
          <w:color w:val="2F5496" w:themeColor="accent1" w:themeShade="BF"/>
          <w:spacing w:val="20"/>
          <w:sz w:val="28"/>
          <w:szCs w:val="28"/>
        </w:rPr>
        <w:t>Wykonawcy</w:t>
      </w:r>
      <w:r w:rsidRPr="009D34D8">
        <w:rPr>
          <w:rFonts w:eastAsiaTheme="majorEastAsia"/>
          <w:b/>
          <w:bCs/>
          <w:strike/>
          <w:color w:val="2F5496" w:themeColor="accent1" w:themeShade="BF"/>
          <w:spacing w:val="20"/>
          <w:sz w:val="28"/>
          <w:szCs w:val="28"/>
        </w:rPr>
        <w:t xml:space="preserve">  o niekorzystaniu ze wzajemnych świadczeń</w:t>
      </w:r>
      <w:r w:rsidR="00A55B1D">
        <w:rPr>
          <w:rFonts w:eastAsiaTheme="majorEastAsia"/>
          <w:b/>
          <w:bCs/>
          <w:color w:val="2F5496" w:themeColor="accent1" w:themeShade="BF"/>
          <w:spacing w:val="20"/>
          <w:sz w:val="28"/>
          <w:szCs w:val="28"/>
        </w:rPr>
        <w:t xml:space="preserve">- nie dotyczy </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5A584C1D" w:rsidR="00490259" w:rsidRPr="00DE0294" w:rsidRDefault="00490259" w:rsidP="00490259">
      <w:pPr>
        <w:jc w:val="both"/>
        <w:rPr>
          <w:rFonts w:eastAsiaTheme="majorEastAsia"/>
          <w:b/>
          <w:bCs/>
          <w:color w:val="2F5496" w:themeColor="accent1" w:themeShade="BF"/>
          <w:spacing w:val="20"/>
          <w:sz w:val="28"/>
          <w:szCs w:val="28"/>
        </w:rPr>
      </w:pPr>
      <w:r w:rsidRPr="009D34D8">
        <w:rPr>
          <w:rFonts w:eastAsiaTheme="majorEastAsia"/>
          <w:b/>
          <w:bCs/>
          <w:strike/>
          <w:color w:val="2F5496" w:themeColor="accent1" w:themeShade="BF"/>
          <w:spacing w:val="20"/>
          <w:sz w:val="28"/>
          <w:szCs w:val="28"/>
        </w:rPr>
        <w:t xml:space="preserve">Załącznik nr 1.3 do SWZ - Zakres odpłatnych usług świadczonych przez Zamawiającego na rzecz </w:t>
      </w:r>
      <w:r w:rsidR="00DB4D9E" w:rsidRPr="009D34D8">
        <w:rPr>
          <w:rFonts w:eastAsiaTheme="majorEastAsia"/>
          <w:b/>
          <w:bCs/>
          <w:strike/>
          <w:color w:val="2F5496" w:themeColor="accent1" w:themeShade="BF"/>
          <w:spacing w:val="20"/>
          <w:sz w:val="28"/>
          <w:szCs w:val="28"/>
        </w:rPr>
        <w:t>Wykonawcy</w:t>
      </w:r>
      <w:r w:rsidRPr="009D34D8">
        <w:rPr>
          <w:rFonts w:eastAsiaTheme="majorEastAsia"/>
          <w:b/>
          <w:bCs/>
          <w:strike/>
          <w:color w:val="2F5496" w:themeColor="accent1" w:themeShade="BF"/>
          <w:spacing w:val="20"/>
          <w:sz w:val="28"/>
          <w:szCs w:val="28"/>
        </w:rPr>
        <w:t xml:space="preserve"> w ramach realizacji przedmiotu przetargu</w:t>
      </w:r>
      <w:r w:rsidR="00A55B1D">
        <w:rPr>
          <w:rFonts w:eastAsiaTheme="majorEastAsia"/>
          <w:b/>
          <w:bCs/>
          <w:color w:val="2F5496" w:themeColor="accent1" w:themeShade="BF"/>
          <w:spacing w:val="20"/>
          <w:sz w:val="28"/>
          <w:szCs w:val="28"/>
        </w:rPr>
        <w:t xml:space="preserve">- nie dotyczy </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E8960F4" w:rsidR="00490259" w:rsidRDefault="00490259" w:rsidP="00490259">
      <w:pPr>
        <w:jc w:val="both"/>
        <w:rPr>
          <w:rFonts w:eastAsiaTheme="majorEastAsia"/>
          <w:b/>
          <w:bCs/>
          <w:color w:val="2F5496" w:themeColor="accent1" w:themeShade="BF"/>
          <w:spacing w:val="20"/>
          <w:sz w:val="28"/>
          <w:szCs w:val="28"/>
        </w:rPr>
      </w:pPr>
      <w:r w:rsidRPr="009D34D8">
        <w:rPr>
          <w:rFonts w:eastAsiaTheme="majorEastAsia"/>
          <w:b/>
          <w:bCs/>
          <w:strike/>
          <w:color w:val="2F5496" w:themeColor="accent1" w:themeShade="BF"/>
          <w:spacing w:val="20"/>
          <w:sz w:val="28"/>
          <w:szCs w:val="28"/>
        </w:rPr>
        <w:t xml:space="preserve">Załącznik nr 1.4 do SWZ - Cennik odpłatnych usług świadczonych przez Zamawiającego na rzecz </w:t>
      </w:r>
      <w:r w:rsidR="00DB4D9E" w:rsidRPr="009D34D8">
        <w:rPr>
          <w:rFonts w:eastAsiaTheme="majorEastAsia"/>
          <w:b/>
          <w:bCs/>
          <w:strike/>
          <w:color w:val="2F5496" w:themeColor="accent1" w:themeShade="BF"/>
          <w:spacing w:val="20"/>
          <w:sz w:val="28"/>
          <w:szCs w:val="28"/>
        </w:rPr>
        <w:t>Wykonawcy</w:t>
      </w:r>
      <w:r w:rsidRPr="009D34D8">
        <w:rPr>
          <w:rFonts w:eastAsiaTheme="majorEastAsia"/>
          <w:b/>
          <w:bCs/>
          <w:strike/>
          <w:color w:val="2F5496" w:themeColor="accent1" w:themeShade="BF"/>
          <w:spacing w:val="20"/>
          <w:sz w:val="28"/>
          <w:szCs w:val="28"/>
        </w:rPr>
        <w:t xml:space="preserve"> w ramach realizacji przedmiotu przetargu</w:t>
      </w:r>
      <w:r w:rsidR="00A55B1D">
        <w:rPr>
          <w:rFonts w:eastAsiaTheme="majorEastAsia"/>
          <w:b/>
          <w:bCs/>
          <w:color w:val="2F5496" w:themeColor="accent1" w:themeShade="BF"/>
          <w:spacing w:val="20"/>
          <w:sz w:val="28"/>
          <w:szCs w:val="28"/>
        </w:rPr>
        <w:t xml:space="preserve">- nie dotyczy </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0A8344D0" w:rsidR="00490259" w:rsidRDefault="00490259" w:rsidP="00490259">
      <w:pPr>
        <w:jc w:val="both"/>
      </w:pPr>
      <w:r w:rsidRPr="009D34D8">
        <w:rPr>
          <w:rFonts w:eastAsiaTheme="majorEastAsia"/>
          <w:b/>
          <w:bCs/>
          <w:strike/>
          <w:color w:val="2F5496" w:themeColor="accent1" w:themeShade="BF"/>
          <w:spacing w:val="20"/>
          <w:sz w:val="28"/>
          <w:szCs w:val="28"/>
        </w:rPr>
        <w:t>Załącznik nr 1.5 do SWZ - Wzór umowy przychodowej</w:t>
      </w:r>
      <w:r w:rsidR="00A55B1D">
        <w:rPr>
          <w:rFonts w:eastAsiaTheme="majorEastAsia"/>
          <w:b/>
          <w:bCs/>
          <w:color w:val="2F5496" w:themeColor="accent1" w:themeShade="BF"/>
          <w:spacing w:val="20"/>
          <w:sz w:val="28"/>
          <w:szCs w:val="28"/>
        </w:rPr>
        <w:t xml:space="preserve">- nie dotyczy </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6"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29C09881" w14:textId="7F523FB7" w:rsidR="003761A2" w:rsidRPr="007A4EE6" w:rsidRDefault="003761A2" w:rsidP="003761A2">
      <w:pPr>
        <w:jc w:val="both"/>
        <w:rPr>
          <w:rFonts w:eastAsiaTheme="majorEastAsia"/>
          <w:b/>
          <w:bCs/>
          <w:color w:val="2F5496" w:themeColor="accent1" w:themeShade="BF"/>
          <w:spacing w:val="20"/>
          <w:sz w:val="28"/>
          <w:szCs w:val="28"/>
        </w:rPr>
      </w:pPr>
      <w:bookmarkStart w:id="9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A91F3B">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62946723" w14:textId="77777777" w:rsidR="007622AA" w:rsidRPr="00A91F3B" w:rsidRDefault="007622AA" w:rsidP="007622AA">
      <w:pPr>
        <w:pStyle w:val="Akapitzlist"/>
        <w:spacing w:before="480"/>
        <w:ind w:left="360"/>
        <w:jc w:val="both"/>
        <w:rPr>
          <w:b/>
          <w:bCs/>
          <w:strike/>
        </w:rPr>
      </w:pPr>
      <w:bookmarkStart w:id="99" w:name="_Hlk106046523"/>
      <w:bookmarkStart w:id="100" w:name="_Hlk106710396"/>
    </w:p>
    <w:bookmarkEnd w:id="99"/>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283A39">
      <w:pPr>
        <w:pStyle w:val="Akapitzlist"/>
        <w:widowControl w:val="0"/>
        <w:numPr>
          <w:ilvl w:val="0"/>
          <w:numId w:val="37"/>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283A39">
      <w:pPr>
        <w:pStyle w:val="Akapitzlist"/>
        <w:widowControl w:val="0"/>
        <w:numPr>
          <w:ilvl w:val="0"/>
          <w:numId w:val="37"/>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283A39">
      <w:pPr>
        <w:pStyle w:val="Akapitzlist"/>
        <w:widowControl w:val="0"/>
        <w:numPr>
          <w:ilvl w:val="0"/>
          <w:numId w:val="37"/>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283A39">
      <w:pPr>
        <w:pStyle w:val="Akapitzlist"/>
        <w:widowControl w:val="0"/>
        <w:numPr>
          <w:ilvl w:val="0"/>
          <w:numId w:val="37"/>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69FD0D0E"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A91F3B">
        <w:rPr>
          <w:sz w:val="22"/>
          <w:szCs w:val="22"/>
        </w:rPr>
        <w:t>512500306</w:t>
      </w:r>
      <w:r w:rsidRPr="002B3992">
        <w:rPr>
          <w:sz w:val="22"/>
          <w:szCs w:val="22"/>
        </w:rPr>
        <w:t xml:space="preserve"> którego przedmiotem jest </w:t>
      </w:r>
      <w:r w:rsidR="00A91F3B" w:rsidRPr="00A91F3B">
        <w:rPr>
          <w:b/>
          <w:bCs/>
          <w:i/>
          <w:iCs/>
          <w:sz w:val="22"/>
          <w:szCs w:val="22"/>
        </w:rPr>
        <w:t xml:space="preserve">„Wykonanie remontu i modernizacji suwnicy o udźwigu 8T oraz wykonanie remontu wózka suwnicy </w:t>
      </w:r>
      <w:r w:rsidR="00A91F3B" w:rsidRPr="00A91F3B">
        <w:rPr>
          <w:b/>
          <w:bCs/>
          <w:i/>
          <w:iCs/>
          <w:sz w:val="22"/>
          <w:szCs w:val="22"/>
        </w:rPr>
        <w:br/>
        <w:t>o udźwigu 20T dla Polskiej Grupy Górniczej S.A. Oddział Zakład Remontowo-Produkcyjny”</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496873">
        <w:tc>
          <w:tcPr>
            <w:tcW w:w="959" w:type="dxa"/>
          </w:tcPr>
          <w:p w14:paraId="03A5F615" w14:textId="77777777" w:rsidR="00490259" w:rsidRPr="00E66F78" w:rsidRDefault="00490259" w:rsidP="00496873">
            <w:pPr>
              <w:jc w:val="both"/>
              <w:rPr>
                <w:sz w:val="24"/>
                <w:szCs w:val="24"/>
              </w:rPr>
            </w:pPr>
            <w:r w:rsidRPr="00E66F78">
              <w:rPr>
                <w:sz w:val="24"/>
                <w:szCs w:val="24"/>
              </w:rPr>
              <w:t>Lp.</w:t>
            </w:r>
          </w:p>
        </w:tc>
        <w:tc>
          <w:tcPr>
            <w:tcW w:w="8251" w:type="dxa"/>
          </w:tcPr>
          <w:p w14:paraId="10DE23DA" w14:textId="77777777" w:rsidR="00490259" w:rsidRPr="00E66F78" w:rsidRDefault="00490259" w:rsidP="00496873">
            <w:pPr>
              <w:jc w:val="both"/>
              <w:rPr>
                <w:sz w:val="24"/>
                <w:szCs w:val="24"/>
              </w:rPr>
            </w:pPr>
            <w:r w:rsidRPr="00E66F78">
              <w:rPr>
                <w:sz w:val="24"/>
                <w:szCs w:val="24"/>
              </w:rPr>
              <w:t>Nazwa podmiotu, adres</w:t>
            </w:r>
          </w:p>
          <w:p w14:paraId="351219B8" w14:textId="77777777" w:rsidR="00490259" w:rsidRPr="00E66F78" w:rsidRDefault="00490259" w:rsidP="00496873">
            <w:pPr>
              <w:jc w:val="both"/>
              <w:rPr>
                <w:sz w:val="24"/>
                <w:szCs w:val="24"/>
              </w:rPr>
            </w:pPr>
          </w:p>
        </w:tc>
      </w:tr>
      <w:tr w:rsidR="00490259" w:rsidRPr="00E66F78" w14:paraId="737E722F" w14:textId="77777777" w:rsidTr="00496873">
        <w:tc>
          <w:tcPr>
            <w:tcW w:w="959" w:type="dxa"/>
          </w:tcPr>
          <w:p w14:paraId="2535E305" w14:textId="77777777" w:rsidR="00490259" w:rsidRPr="00E66F78" w:rsidRDefault="00490259" w:rsidP="00496873">
            <w:pPr>
              <w:jc w:val="both"/>
              <w:rPr>
                <w:sz w:val="24"/>
                <w:szCs w:val="24"/>
              </w:rPr>
            </w:pPr>
          </w:p>
        </w:tc>
        <w:tc>
          <w:tcPr>
            <w:tcW w:w="8251" w:type="dxa"/>
          </w:tcPr>
          <w:p w14:paraId="1F52F2E9" w14:textId="77777777" w:rsidR="00490259" w:rsidRPr="00E66F78" w:rsidRDefault="00490259" w:rsidP="00496873">
            <w:pPr>
              <w:jc w:val="both"/>
              <w:rPr>
                <w:sz w:val="24"/>
                <w:szCs w:val="24"/>
              </w:rPr>
            </w:pPr>
          </w:p>
          <w:p w14:paraId="4C3DA20C" w14:textId="77777777" w:rsidR="00490259" w:rsidRPr="00E66F78" w:rsidRDefault="00490259" w:rsidP="00496873">
            <w:pPr>
              <w:jc w:val="both"/>
              <w:rPr>
                <w:sz w:val="24"/>
                <w:szCs w:val="24"/>
              </w:rPr>
            </w:pPr>
          </w:p>
        </w:tc>
      </w:tr>
      <w:tr w:rsidR="00490259" w:rsidRPr="00E66F78" w14:paraId="4ED89539" w14:textId="77777777" w:rsidTr="00496873">
        <w:tc>
          <w:tcPr>
            <w:tcW w:w="959" w:type="dxa"/>
          </w:tcPr>
          <w:p w14:paraId="54EF6E62" w14:textId="77777777" w:rsidR="00490259" w:rsidRPr="00E66F78" w:rsidRDefault="00490259" w:rsidP="00496873">
            <w:pPr>
              <w:jc w:val="both"/>
              <w:rPr>
                <w:sz w:val="24"/>
                <w:szCs w:val="24"/>
              </w:rPr>
            </w:pPr>
          </w:p>
          <w:p w14:paraId="006A8271" w14:textId="77777777" w:rsidR="00490259" w:rsidRPr="00E66F78" w:rsidRDefault="00490259" w:rsidP="00496873">
            <w:pPr>
              <w:jc w:val="both"/>
              <w:rPr>
                <w:sz w:val="24"/>
                <w:szCs w:val="24"/>
              </w:rPr>
            </w:pPr>
          </w:p>
        </w:tc>
        <w:tc>
          <w:tcPr>
            <w:tcW w:w="8251" w:type="dxa"/>
          </w:tcPr>
          <w:p w14:paraId="111ADE8E" w14:textId="77777777" w:rsidR="00490259" w:rsidRPr="00E66F78" w:rsidRDefault="00490259" w:rsidP="00496873">
            <w:pPr>
              <w:jc w:val="both"/>
              <w:rPr>
                <w:sz w:val="24"/>
                <w:szCs w:val="24"/>
              </w:rPr>
            </w:pPr>
          </w:p>
        </w:tc>
      </w:tr>
      <w:tr w:rsidR="00490259" w:rsidRPr="00E66F78" w14:paraId="3DD732A4" w14:textId="77777777" w:rsidTr="00496873">
        <w:tc>
          <w:tcPr>
            <w:tcW w:w="959" w:type="dxa"/>
          </w:tcPr>
          <w:p w14:paraId="65E1946B" w14:textId="77777777" w:rsidR="00490259" w:rsidRPr="00E66F78" w:rsidRDefault="00490259" w:rsidP="00496873">
            <w:pPr>
              <w:jc w:val="both"/>
              <w:rPr>
                <w:sz w:val="24"/>
                <w:szCs w:val="24"/>
              </w:rPr>
            </w:pPr>
          </w:p>
          <w:p w14:paraId="1A07B3D3" w14:textId="77777777" w:rsidR="00490259" w:rsidRPr="00E66F78" w:rsidRDefault="00490259" w:rsidP="00496873">
            <w:pPr>
              <w:jc w:val="both"/>
              <w:rPr>
                <w:sz w:val="24"/>
                <w:szCs w:val="24"/>
              </w:rPr>
            </w:pPr>
          </w:p>
        </w:tc>
        <w:tc>
          <w:tcPr>
            <w:tcW w:w="8251" w:type="dxa"/>
          </w:tcPr>
          <w:p w14:paraId="348A6F28" w14:textId="77777777" w:rsidR="00490259" w:rsidRPr="00E66F78" w:rsidRDefault="00490259" w:rsidP="00496873">
            <w:pPr>
              <w:jc w:val="both"/>
              <w:rPr>
                <w:sz w:val="24"/>
                <w:szCs w:val="24"/>
              </w:rPr>
            </w:pPr>
          </w:p>
        </w:tc>
      </w:tr>
      <w:tr w:rsidR="00490259" w:rsidRPr="00E66F78" w14:paraId="35C38B0D" w14:textId="77777777" w:rsidTr="00496873">
        <w:tc>
          <w:tcPr>
            <w:tcW w:w="959" w:type="dxa"/>
          </w:tcPr>
          <w:p w14:paraId="03BE80A5" w14:textId="77777777" w:rsidR="00490259" w:rsidRPr="00E66F78" w:rsidRDefault="00490259" w:rsidP="00496873">
            <w:pPr>
              <w:jc w:val="both"/>
              <w:rPr>
                <w:sz w:val="24"/>
                <w:szCs w:val="24"/>
              </w:rPr>
            </w:pPr>
          </w:p>
          <w:p w14:paraId="3E59DCDC" w14:textId="77777777" w:rsidR="00490259" w:rsidRPr="00E66F78" w:rsidRDefault="00490259" w:rsidP="00496873">
            <w:pPr>
              <w:jc w:val="both"/>
              <w:rPr>
                <w:sz w:val="24"/>
                <w:szCs w:val="24"/>
              </w:rPr>
            </w:pPr>
          </w:p>
        </w:tc>
        <w:tc>
          <w:tcPr>
            <w:tcW w:w="8251" w:type="dxa"/>
          </w:tcPr>
          <w:p w14:paraId="187AB020" w14:textId="77777777" w:rsidR="00490259" w:rsidRPr="00E66F78" w:rsidRDefault="00490259" w:rsidP="0049687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6FB6EDC6" w14:textId="21821D97" w:rsidR="00490259" w:rsidRPr="00A55B1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bookmarkStart w:id="102" w:name="_Hlk106046238"/>
    </w:p>
    <w:p w14:paraId="636643EB" w14:textId="2682CDDA" w:rsidR="00490259" w:rsidRPr="008057B2" w:rsidRDefault="00490259" w:rsidP="00490259">
      <w:pPr>
        <w:jc w:val="center"/>
        <w:rPr>
          <w:b/>
          <w:sz w:val="24"/>
          <w:szCs w:val="24"/>
        </w:rPr>
      </w:pPr>
      <w:r w:rsidRPr="0013238E">
        <w:rPr>
          <w:b/>
          <w:sz w:val="24"/>
          <w:szCs w:val="24"/>
        </w:rPr>
        <w:t xml:space="preserve">w okresie ostatnich </w:t>
      </w:r>
      <w:r w:rsidR="0013238E" w:rsidRPr="00A55B1D">
        <w:rPr>
          <w:b/>
          <w:color w:val="000000" w:themeColor="text1"/>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571B7D" w14:textId="77777777" w:rsidR="00490259" w:rsidRPr="00E66F78"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490259" w:rsidRPr="00BE4794" w14:paraId="69D4D9A3" w14:textId="77777777" w:rsidTr="00A55B1D">
        <w:tc>
          <w:tcPr>
            <w:tcW w:w="426" w:type="dxa"/>
            <w:vAlign w:val="center"/>
          </w:tcPr>
          <w:p w14:paraId="14C66227" w14:textId="77777777" w:rsidR="00490259" w:rsidRPr="00BE4794" w:rsidRDefault="00490259" w:rsidP="0049687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49687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496873">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49687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496873">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49687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49687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496873">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496873">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A55B1D">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A55B1D">
        <w:trPr>
          <w:cantSplit/>
          <w:trHeight w:val="228"/>
        </w:trPr>
        <w:tc>
          <w:tcPr>
            <w:tcW w:w="9214" w:type="dxa"/>
            <w:gridSpan w:val="6"/>
            <w:vAlign w:val="center"/>
          </w:tcPr>
          <w:p w14:paraId="622A1008" w14:textId="72029A7B" w:rsidR="00890645" w:rsidRPr="00890645" w:rsidRDefault="00A55B1D" w:rsidP="00890645">
            <w:pPr>
              <w:tabs>
                <w:tab w:val="left" w:pos="851"/>
              </w:tabs>
              <w:rPr>
                <w:bCs/>
                <w:sz w:val="22"/>
                <w:szCs w:val="22"/>
                <w:lang w:eastAsia="zh-CN"/>
              </w:rPr>
            </w:pPr>
            <w:r>
              <w:rPr>
                <w:bCs/>
                <w:sz w:val="22"/>
                <w:szCs w:val="22"/>
                <w:lang w:eastAsia="zh-CN"/>
              </w:rPr>
              <w:t xml:space="preserve">                                                                   ZADANIE NR 1 </w:t>
            </w:r>
          </w:p>
          <w:p w14:paraId="24B62868" w14:textId="5499666D" w:rsidR="009341CA" w:rsidRPr="00A55B1D" w:rsidRDefault="00A55B1D" w:rsidP="00A55B1D">
            <w:pPr>
              <w:tabs>
                <w:tab w:val="left" w:pos="851"/>
              </w:tabs>
              <w:rPr>
                <w:bCs/>
                <w:lang w:eastAsia="zh-CN"/>
              </w:rPr>
            </w:pPr>
            <w:r w:rsidRPr="00A55B1D">
              <w:rPr>
                <w:bCs/>
                <w:lang w:eastAsia="zh-CN"/>
              </w:rPr>
              <w:t>w okresie ostatnich 3 lat przed terminem składania ofert (a jeśli okres prowadzenia działalności jest krótszy to w tym okresie, wykonali ( a w przypadku świadczeń okresowych lub ciągłych również wykonują) zamówienia w zakresie niezbędnym do wykazania spełnienia warunku wiedzy i doświadczenia tj. usługi remontu i/ lub modernizacji urządzeń dźwigowych o wartości brutto nie mniejszej niż 100 000,00 zł</w:t>
            </w:r>
          </w:p>
        </w:tc>
      </w:tr>
      <w:tr w:rsidR="00490259" w:rsidRPr="00E66F78" w14:paraId="3A594E49" w14:textId="77777777" w:rsidTr="00A55B1D">
        <w:trPr>
          <w:cantSplit/>
          <w:trHeight w:val="480"/>
        </w:trPr>
        <w:tc>
          <w:tcPr>
            <w:tcW w:w="426" w:type="dxa"/>
            <w:vAlign w:val="center"/>
          </w:tcPr>
          <w:p w14:paraId="4E1F7E61" w14:textId="75AFDFB4" w:rsidR="00490259" w:rsidRPr="008F2B27" w:rsidRDefault="00490259" w:rsidP="00496873">
            <w:pPr>
              <w:tabs>
                <w:tab w:val="left" w:pos="851"/>
              </w:tabs>
              <w:jc w:val="both"/>
              <w:rPr>
                <w:b/>
                <w:lang w:eastAsia="zh-CN"/>
              </w:rPr>
            </w:pPr>
            <w:bookmarkStart w:id="103" w:name="_Hlk208817110"/>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496873">
            <w:pPr>
              <w:tabs>
                <w:tab w:val="left" w:pos="851"/>
              </w:tabs>
              <w:jc w:val="both"/>
              <w:rPr>
                <w:sz w:val="24"/>
                <w:szCs w:val="24"/>
                <w:lang w:eastAsia="zh-CN"/>
              </w:rPr>
            </w:pPr>
          </w:p>
          <w:p w14:paraId="20041874" w14:textId="77777777" w:rsidR="00490259" w:rsidRPr="00E66F78" w:rsidRDefault="00490259" w:rsidP="00496873">
            <w:pPr>
              <w:tabs>
                <w:tab w:val="left" w:pos="851"/>
              </w:tabs>
              <w:jc w:val="both"/>
              <w:rPr>
                <w:sz w:val="24"/>
                <w:szCs w:val="24"/>
                <w:lang w:eastAsia="zh-CN"/>
              </w:rPr>
            </w:pPr>
          </w:p>
        </w:tc>
        <w:tc>
          <w:tcPr>
            <w:tcW w:w="1559" w:type="dxa"/>
          </w:tcPr>
          <w:p w14:paraId="582AE0A6" w14:textId="77777777" w:rsidR="00490259" w:rsidRPr="002B3992" w:rsidRDefault="00490259" w:rsidP="00496873">
            <w:pPr>
              <w:tabs>
                <w:tab w:val="left" w:pos="851"/>
              </w:tabs>
              <w:jc w:val="both"/>
              <w:rPr>
                <w:b/>
                <w:sz w:val="24"/>
                <w:szCs w:val="24"/>
                <w:lang w:eastAsia="zh-CN"/>
              </w:rPr>
            </w:pPr>
          </w:p>
        </w:tc>
        <w:tc>
          <w:tcPr>
            <w:tcW w:w="1417" w:type="dxa"/>
          </w:tcPr>
          <w:p w14:paraId="7FF91738" w14:textId="77777777" w:rsidR="00490259" w:rsidRPr="002B3992" w:rsidRDefault="00490259" w:rsidP="00496873">
            <w:pPr>
              <w:tabs>
                <w:tab w:val="left" w:pos="851"/>
              </w:tabs>
              <w:jc w:val="both"/>
              <w:rPr>
                <w:b/>
                <w:sz w:val="24"/>
                <w:szCs w:val="24"/>
                <w:lang w:eastAsia="zh-CN"/>
              </w:rPr>
            </w:pPr>
          </w:p>
        </w:tc>
        <w:tc>
          <w:tcPr>
            <w:tcW w:w="1560" w:type="dxa"/>
          </w:tcPr>
          <w:p w14:paraId="11FCB429" w14:textId="77777777" w:rsidR="00490259" w:rsidRPr="00E66F78" w:rsidRDefault="00490259" w:rsidP="00496873">
            <w:pPr>
              <w:tabs>
                <w:tab w:val="left" w:pos="851"/>
              </w:tabs>
              <w:jc w:val="both"/>
              <w:rPr>
                <w:b/>
                <w:sz w:val="24"/>
                <w:szCs w:val="24"/>
                <w:lang w:eastAsia="zh-CN"/>
              </w:rPr>
            </w:pPr>
          </w:p>
        </w:tc>
        <w:tc>
          <w:tcPr>
            <w:tcW w:w="1842" w:type="dxa"/>
          </w:tcPr>
          <w:p w14:paraId="26984344" w14:textId="77777777" w:rsidR="00490259" w:rsidRPr="00E66F78" w:rsidRDefault="00490259" w:rsidP="00496873">
            <w:pPr>
              <w:tabs>
                <w:tab w:val="left" w:pos="851"/>
              </w:tabs>
              <w:jc w:val="both"/>
              <w:rPr>
                <w:b/>
                <w:color w:val="7030A0"/>
                <w:sz w:val="24"/>
                <w:szCs w:val="24"/>
                <w:lang w:eastAsia="zh-CN"/>
              </w:rPr>
            </w:pPr>
          </w:p>
        </w:tc>
      </w:tr>
      <w:tr w:rsidR="00490259" w:rsidRPr="00E66F78" w14:paraId="40EAE42A" w14:textId="77777777" w:rsidTr="00A55B1D">
        <w:trPr>
          <w:cantSplit/>
          <w:trHeight w:val="292"/>
        </w:trPr>
        <w:tc>
          <w:tcPr>
            <w:tcW w:w="426" w:type="dxa"/>
            <w:vAlign w:val="center"/>
          </w:tcPr>
          <w:p w14:paraId="0F1D2468" w14:textId="032479F4" w:rsidR="00490259" w:rsidRPr="008F2B27" w:rsidRDefault="00BE4794" w:rsidP="00496873">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496873">
            <w:pPr>
              <w:tabs>
                <w:tab w:val="left" w:pos="851"/>
              </w:tabs>
              <w:jc w:val="both"/>
              <w:rPr>
                <w:sz w:val="24"/>
                <w:szCs w:val="24"/>
                <w:lang w:eastAsia="zh-CN"/>
              </w:rPr>
            </w:pPr>
          </w:p>
          <w:p w14:paraId="10F3A86D" w14:textId="77777777" w:rsidR="00490259" w:rsidRPr="00E66F78" w:rsidRDefault="00490259" w:rsidP="00496873">
            <w:pPr>
              <w:tabs>
                <w:tab w:val="left" w:pos="851"/>
              </w:tabs>
              <w:jc w:val="both"/>
              <w:rPr>
                <w:sz w:val="24"/>
                <w:szCs w:val="24"/>
                <w:lang w:eastAsia="zh-CN"/>
              </w:rPr>
            </w:pPr>
          </w:p>
        </w:tc>
        <w:tc>
          <w:tcPr>
            <w:tcW w:w="1559" w:type="dxa"/>
          </w:tcPr>
          <w:p w14:paraId="6E910B9A" w14:textId="77777777" w:rsidR="00490259" w:rsidRPr="002B3992" w:rsidRDefault="00490259" w:rsidP="00496873">
            <w:pPr>
              <w:tabs>
                <w:tab w:val="left" w:pos="851"/>
              </w:tabs>
              <w:jc w:val="both"/>
              <w:rPr>
                <w:b/>
                <w:sz w:val="24"/>
                <w:szCs w:val="24"/>
                <w:lang w:eastAsia="zh-CN"/>
              </w:rPr>
            </w:pPr>
          </w:p>
        </w:tc>
        <w:tc>
          <w:tcPr>
            <w:tcW w:w="1417" w:type="dxa"/>
          </w:tcPr>
          <w:p w14:paraId="4D770104" w14:textId="77777777" w:rsidR="00490259" w:rsidRPr="002B3992" w:rsidRDefault="00490259" w:rsidP="00496873">
            <w:pPr>
              <w:tabs>
                <w:tab w:val="left" w:pos="851"/>
              </w:tabs>
              <w:jc w:val="both"/>
              <w:rPr>
                <w:b/>
                <w:sz w:val="24"/>
                <w:szCs w:val="24"/>
                <w:lang w:eastAsia="zh-CN"/>
              </w:rPr>
            </w:pPr>
          </w:p>
        </w:tc>
        <w:tc>
          <w:tcPr>
            <w:tcW w:w="1560" w:type="dxa"/>
          </w:tcPr>
          <w:p w14:paraId="696EC9D9" w14:textId="77777777" w:rsidR="00490259" w:rsidRPr="00E66F78" w:rsidRDefault="00490259" w:rsidP="00496873">
            <w:pPr>
              <w:tabs>
                <w:tab w:val="left" w:pos="851"/>
              </w:tabs>
              <w:jc w:val="both"/>
              <w:rPr>
                <w:b/>
                <w:sz w:val="24"/>
                <w:szCs w:val="24"/>
                <w:lang w:eastAsia="zh-CN"/>
              </w:rPr>
            </w:pPr>
          </w:p>
        </w:tc>
        <w:tc>
          <w:tcPr>
            <w:tcW w:w="1842" w:type="dxa"/>
          </w:tcPr>
          <w:p w14:paraId="5A426A0A" w14:textId="77777777" w:rsidR="00490259" w:rsidRPr="00E66F78" w:rsidRDefault="00490259" w:rsidP="00496873">
            <w:pPr>
              <w:tabs>
                <w:tab w:val="left" w:pos="851"/>
              </w:tabs>
              <w:jc w:val="both"/>
              <w:rPr>
                <w:b/>
                <w:color w:val="7030A0"/>
                <w:sz w:val="24"/>
                <w:szCs w:val="24"/>
                <w:lang w:eastAsia="zh-CN"/>
              </w:rPr>
            </w:pPr>
          </w:p>
        </w:tc>
      </w:tr>
      <w:tr w:rsidR="00490259" w:rsidRPr="00E66F78" w14:paraId="0686CFA5" w14:textId="77777777" w:rsidTr="00A55B1D">
        <w:trPr>
          <w:cantSplit/>
          <w:trHeight w:val="314"/>
        </w:trPr>
        <w:tc>
          <w:tcPr>
            <w:tcW w:w="426" w:type="dxa"/>
            <w:vAlign w:val="center"/>
          </w:tcPr>
          <w:p w14:paraId="22E0C24A" w14:textId="507FD416" w:rsidR="00490259" w:rsidRPr="00BE4794" w:rsidRDefault="005629DB" w:rsidP="00496873">
            <w:pPr>
              <w:tabs>
                <w:tab w:val="left" w:pos="851"/>
              </w:tabs>
              <w:jc w:val="both"/>
              <w:rPr>
                <w:b/>
                <w:lang w:eastAsia="zh-CN"/>
              </w:rPr>
            </w:pPr>
            <w:r>
              <w:rPr>
                <w:b/>
                <w:lang w:eastAsia="zh-CN"/>
              </w:rPr>
              <w:t>1.3</w:t>
            </w:r>
          </w:p>
        </w:tc>
        <w:tc>
          <w:tcPr>
            <w:tcW w:w="2410" w:type="dxa"/>
          </w:tcPr>
          <w:p w14:paraId="0C58D8FC" w14:textId="77777777" w:rsidR="00490259" w:rsidRPr="00E66F78" w:rsidRDefault="00490259" w:rsidP="00496873">
            <w:pPr>
              <w:tabs>
                <w:tab w:val="left" w:pos="851"/>
              </w:tabs>
              <w:jc w:val="both"/>
              <w:rPr>
                <w:sz w:val="24"/>
                <w:szCs w:val="24"/>
                <w:lang w:eastAsia="zh-CN"/>
              </w:rPr>
            </w:pPr>
          </w:p>
        </w:tc>
        <w:tc>
          <w:tcPr>
            <w:tcW w:w="1559" w:type="dxa"/>
          </w:tcPr>
          <w:p w14:paraId="4788E069" w14:textId="77777777" w:rsidR="00490259" w:rsidRPr="002B3992" w:rsidRDefault="00490259" w:rsidP="00496873">
            <w:pPr>
              <w:tabs>
                <w:tab w:val="left" w:pos="851"/>
              </w:tabs>
              <w:jc w:val="both"/>
              <w:rPr>
                <w:b/>
                <w:sz w:val="24"/>
                <w:szCs w:val="24"/>
                <w:lang w:eastAsia="zh-CN"/>
              </w:rPr>
            </w:pPr>
          </w:p>
        </w:tc>
        <w:tc>
          <w:tcPr>
            <w:tcW w:w="1417" w:type="dxa"/>
          </w:tcPr>
          <w:p w14:paraId="69160411" w14:textId="77777777" w:rsidR="00490259" w:rsidRPr="002B3992" w:rsidRDefault="00490259" w:rsidP="00496873">
            <w:pPr>
              <w:tabs>
                <w:tab w:val="left" w:pos="851"/>
              </w:tabs>
              <w:jc w:val="both"/>
              <w:rPr>
                <w:b/>
                <w:sz w:val="24"/>
                <w:szCs w:val="24"/>
                <w:lang w:eastAsia="zh-CN"/>
              </w:rPr>
            </w:pPr>
          </w:p>
        </w:tc>
        <w:tc>
          <w:tcPr>
            <w:tcW w:w="1560" w:type="dxa"/>
          </w:tcPr>
          <w:p w14:paraId="0CA6FDE9" w14:textId="77777777" w:rsidR="00490259" w:rsidRPr="00E66F78" w:rsidRDefault="00490259" w:rsidP="00496873">
            <w:pPr>
              <w:tabs>
                <w:tab w:val="left" w:pos="851"/>
              </w:tabs>
              <w:jc w:val="both"/>
              <w:rPr>
                <w:b/>
                <w:sz w:val="24"/>
                <w:szCs w:val="24"/>
                <w:lang w:eastAsia="zh-CN"/>
              </w:rPr>
            </w:pPr>
          </w:p>
        </w:tc>
        <w:tc>
          <w:tcPr>
            <w:tcW w:w="1842" w:type="dxa"/>
          </w:tcPr>
          <w:p w14:paraId="7D677F2D" w14:textId="77777777" w:rsidR="00490259" w:rsidRPr="00E66F78" w:rsidRDefault="00490259" w:rsidP="00496873">
            <w:pPr>
              <w:tabs>
                <w:tab w:val="left" w:pos="851"/>
              </w:tabs>
              <w:jc w:val="both"/>
              <w:rPr>
                <w:b/>
                <w:sz w:val="24"/>
                <w:szCs w:val="24"/>
                <w:lang w:eastAsia="zh-CN"/>
              </w:rPr>
            </w:pPr>
          </w:p>
        </w:tc>
      </w:tr>
      <w:bookmarkEnd w:id="103"/>
      <w:tr w:rsidR="00CF5B28" w:rsidRPr="00E66F78" w14:paraId="37715872" w14:textId="77777777" w:rsidTr="00A55B1D">
        <w:trPr>
          <w:cantSplit/>
          <w:trHeight w:val="356"/>
        </w:trPr>
        <w:tc>
          <w:tcPr>
            <w:tcW w:w="9214" w:type="dxa"/>
            <w:gridSpan w:val="6"/>
            <w:vAlign w:val="center"/>
          </w:tcPr>
          <w:p w14:paraId="3E47F20C" w14:textId="77777777" w:rsidR="00CF5B28" w:rsidRDefault="00A55B1D" w:rsidP="00CF5B28">
            <w:pPr>
              <w:tabs>
                <w:tab w:val="left" w:pos="851"/>
              </w:tabs>
              <w:jc w:val="center"/>
              <w:rPr>
                <w:b/>
                <w:sz w:val="24"/>
                <w:szCs w:val="24"/>
                <w:lang w:eastAsia="zh-CN"/>
              </w:rPr>
            </w:pPr>
            <w:r>
              <w:rPr>
                <w:b/>
                <w:sz w:val="24"/>
                <w:szCs w:val="24"/>
                <w:lang w:eastAsia="zh-CN"/>
              </w:rPr>
              <w:t>ZADANIE 2</w:t>
            </w:r>
          </w:p>
          <w:p w14:paraId="51A16375" w14:textId="3273343E" w:rsidR="00A55B1D" w:rsidRPr="00A55B1D" w:rsidRDefault="00A55B1D" w:rsidP="00A55B1D">
            <w:pPr>
              <w:tabs>
                <w:tab w:val="left" w:pos="851"/>
              </w:tabs>
              <w:jc w:val="both"/>
              <w:rPr>
                <w:bCs/>
                <w:lang w:eastAsia="zh-CN"/>
              </w:rPr>
            </w:pPr>
            <w:r w:rsidRPr="00A55B1D">
              <w:rPr>
                <w:bCs/>
                <w:lang w:eastAsia="zh-CN"/>
              </w:rPr>
              <w:t>w okresie ostatnich 3 lat przed terminem składania ofert (a jeśli okres prowadzenia działalności jest krótszy to w tym okresie, wykonali ( a w przypadku świadczeń okresowych lub ciągłych również wykonują) zamówienia w zakresie niezbędnym do wykazania spełnienia warunku wiedzy i doświadczenia tj. usługi remontu i/ lub modernizacji urządzeń dźwigowych o wartości brutto nie mniejszej niż 20 000,00 zł</w:t>
            </w:r>
          </w:p>
        </w:tc>
      </w:tr>
      <w:tr w:rsidR="00A55B1D" w:rsidRPr="00E66F78" w14:paraId="5C6BEBA1" w14:textId="77777777" w:rsidTr="00A55B1D">
        <w:trPr>
          <w:cantSplit/>
          <w:trHeight w:val="342"/>
        </w:trPr>
        <w:tc>
          <w:tcPr>
            <w:tcW w:w="429" w:type="dxa"/>
            <w:vAlign w:val="center"/>
          </w:tcPr>
          <w:p w14:paraId="4F7B2DC0" w14:textId="3413F6C2" w:rsidR="00A55B1D" w:rsidRPr="008F2B27" w:rsidRDefault="00A55B1D" w:rsidP="00291584">
            <w:pPr>
              <w:tabs>
                <w:tab w:val="left" w:pos="851"/>
              </w:tabs>
              <w:jc w:val="both"/>
              <w:rPr>
                <w:b/>
                <w:lang w:eastAsia="zh-CN"/>
              </w:rPr>
            </w:pPr>
            <w:r>
              <w:rPr>
                <w:b/>
                <w:lang w:eastAsia="zh-CN"/>
              </w:rPr>
              <w:t>2</w:t>
            </w:r>
            <w:r w:rsidRPr="008F2B27">
              <w:rPr>
                <w:b/>
                <w:lang w:eastAsia="zh-CN"/>
              </w:rPr>
              <w:t>.1</w:t>
            </w:r>
          </w:p>
        </w:tc>
        <w:tc>
          <w:tcPr>
            <w:tcW w:w="2410" w:type="dxa"/>
          </w:tcPr>
          <w:p w14:paraId="150A4528" w14:textId="77777777" w:rsidR="00A55B1D" w:rsidRPr="00E66F78" w:rsidRDefault="00A55B1D" w:rsidP="00291584">
            <w:pPr>
              <w:tabs>
                <w:tab w:val="left" w:pos="851"/>
              </w:tabs>
              <w:jc w:val="both"/>
              <w:rPr>
                <w:sz w:val="24"/>
                <w:szCs w:val="24"/>
                <w:lang w:eastAsia="zh-CN"/>
              </w:rPr>
            </w:pPr>
          </w:p>
        </w:tc>
        <w:tc>
          <w:tcPr>
            <w:tcW w:w="1559" w:type="dxa"/>
          </w:tcPr>
          <w:p w14:paraId="460BC0D6" w14:textId="77777777" w:rsidR="00A55B1D" w:rsidRPr="002B3992" w:rsidRDefault="00A55B1D" w:rsidP="00291584">
            <w:pPr>
              <w:tabs>
                <w:tab w:val="left" w:pos="851"/>
              </w:tabs>
              <w:jc w:val="both"/>
              <w:rPr>
                <w:b/>
                <w:sz w:val="24"/>
                <w:szCs w:val="24"/>
                <w:lang w:eastAsia="zh-CN"/>
              </w:rPr>
            </w:pPr>
          </w:p>
        </w:tc>
        <w:tc>
          <w:tcPr>
            <w:tcW w:w="1417" w:type="dxa"/>
          </w:tcPr>
          <w:p w14:paraId="4BF19926" w14:textId="77777777" w:rsidR="00A55B1D" w:rsidRPr="002B3992" w:rsidRDefault="00A55B1D" w:rsidP="00291584">
            <w:pPr>
              <w:tabs>
                <w:tab w:val="left" w:pos="851"/>
              </w:tabs>
              <w:jc w:val="both"/>
              <w:rPr>
                <w:b/>
                <w:sz w:val="24"/>
                <w:szCs w:val="24"/>
                <w:lang w:eastAsia="zh-CN"/>
              </w:rPr>
            </w:pPr>
          </w:p>
        </w:tc>
        <w:tc>
          <w:tcPr>
            <w:tcW w:w="1560" w:type="dxa"/>
          </w:tcPr>
          <w:p w14:paraId="0E8D249E" w14:textId="77777777" w:rsidR="00A55B1D" w:rsidRPr="00E66F78" w:rsidRDefault="00A55B1D" w:rsidP="00291584">
            <w:pPr>
              <w:tabs>
                <w:tab w:val="left" w:pos="851"/>
              </w:tabs>
              <w:jc w:val="both"/>
              <w:rPr>
                <w:b/>
                <w:sz w:val="24"/>
                <w:szCs w:val="24"/>
                <w:lang w:eastAsia="zh-CN"/>
              </w:rPr>
            </w:pPr>
          </w:p>
        </w:tc>
        <w:tc>
          <w:tcPr>
            <w:tcW w:w="1842" w:type="dxa"/>
          </w:tcPr>
          <w:p w14:paraId="57C284C2" w14:textId="77777777" w:rsidR="00A55B1D" w:rsidRPr="00E66F78" w:rsidRDefault="00A55B1D" w:rsidP="00291584">
            <w:pPr>
              <w:tabs>
                <w:tab w:val="left" w:pos="851"/>
              </w:tabs>
              <w:jc w:val="both"/>
              <w:rPr>
                <w:b/>
                <w:color w:val="7030A0"/>
                <w:sz w:val="24"/>
                <w:szCs w:val="24"/>
                <w:lang w:eastAsia="zh-CN"/>
              </w:rPr>
            </w:pPr>
          </w:p>
        </w:tc>
      </w:tr>
      <w:tr w:rsidR="00A55B1D" w:rsidRPr="00E66F78" w14:paraId="6BDB9003" w14:textId="77777777" w:rsidTr="00A55B1D">
        <w:trPr>
          <w:cantSplit/>
          <w:trHeight w:val="598"/>
        </w:trPr>
        <w:tc>
          <w:tcPr>
            <w:tcW w:w="429" w:type="dxa"/>
            <w:vAlign w:val="center"/>
          </w:tcPr>
          <w:p w14:paraId="333B6192" w14:textId="1DB4E052" w:rsidR="00A55B1D" w:rsidRPr="008F2B27" w:rsidRDefault="00A55B1D" w:rsidP="00291584">
            <w:pPr>
              <w:tabs>
                <w:tab w:val="left" w:pos="851"/>
              </w:tabs>
              <w:jc w:val="both"/>
              <w:rPr>
                <w:b/>
                <w:lang w:eastAsia="zh-CN"/>
              </w:rPr>
            </w:pPr>
            <w:r>
              <w:rPr>
                <w:b/>
                <w:lang w:eastAsia="zh-CN"/>
              </w:rPr>
              <w:t>2</w:t>
            </w:r>
            <w:r w:rsidRPr="008F2B27">
              <w:rPr>
                <w:b/>
                <w:lang w:eastAsia="zh-CN"/>
              </w:rPr>
              <w:t>.2</w:t>
            </w:r>
          </w:p>
        </w:tc>
        <w:tc>
          <w:tcPr>
            <w:tcW w:w="2410" w:type="dxa"/>
          </w:tcPr>
          <w:p w14:paraId="081AEEF7" w14:textId="77777777" w:rsidR="00A55B1D" w:rsidRPr="00E66F78" w:rsidRDefault="00A55B1D" w:rsidP="00291584">
            <w:pPr>
              <w:tabs>
                <w:tab w:val="left" w:pos="851"/>
              </w:tabs>
              <w:jc w:val="both"/>
              <w:rPr>
                <w:sz w:val="24"/>
                <w:szCs w:val="24"/>
                <w:lang w:eastAsia="zh-CN"/>
              </w:rPr>
            </w:pPr>
          </w:p>
          <w:p w14:paraId="0C4E33CE" w14:textId="77777777" w:rsidR="00A55B1D" w:rsidRPr="00E66F78" w:rsidRDefault="00A55B1D" w:rsidP="00291584">
            <w:pPr>
              <w:tabs>
                <w:tab w:val="left" w:pos="851"/>
              </w:tabs>
              <w:jc w:val="both"/>
              <w:rPr>
                <w:sz w:val="24"/>
                <w:szCs w:val="24"/>
                <w:lang w:eastAsia="zh-CN"/>
              </w:rPr>
            </w:pPr>
          </w:p>
          <w:p w14:paraId="2F26108C" w14:textId="77777777" w:rsidR="00A55B1D" w:rsidRPr="00E66F78" w:rsidRDefault="00A55B1D" w:rsidP="00291584">
            <w:pPr>
              <w:tabs>
                <w:tab w:val="left" w:pos="851"/>
              </w:tabs>
              <w:jc w:val="both"/>
              <w:rPr>
                <w:sz w:val="24"/>
                <w:szCs w:val="24"/>
                <w:lang w:eastAsia="zh-CN"/>
              </w:rPr>
            </w:pPr>
          </w:p>
        </w:tc>
        <w:tc>
          <w:tcPr>
            <w:tcW w:w="1559" w:type="dxa"/>
          </w:tcPr>
          <w:p w14:paraId="625592DD" w14:textId="77777777" w:rsidR="00A55B1D" w:rsidRPr="002B3992" w:rsidRDefault="00A55B1D" w:rsidP="00291584">
            <w:pPr>
              <w:tabs>
                <w:tab w:val="left" w:pos="851"/>
              </w:tabs>
              <w:jc w:val="both"/>
              <w:rPr>
                <w:b/>
                <w:sz w:val="24"/>
                <w:szCs w:val="24"/>
                <w:lang w:eastAsia="zh-CN"/>
              </w:rPr>
            </w:pPr>
          </w:p>
        </w:tc>
        <w:tc>
          <w:tcPr>
            <w:tcW w:w="1417" w:type="dxa"/>
          </w:tcPr>
          <w:p w14:paraId="07F0177C" w14:textId="77777777" w:rsidR="00A55B1D" w:rsidRPr="002B3992" w:rsidRDefault="00A55B1D" w:rsidP="00291584">
            <w:pPr>
              <w:tabs>
                <w:tab w:val="left" w:pos="851"/>
              </w:tabs>
              <w:jc w:val="both"/>
              <w:rPr>
                <w:b/>
                <w:sz w:val="24"/>
                <w:szCs w:val="24"/>
                <w:lang w:eastAsia="zh-CN"/>
              </w:rPr>
            </w:pPr>
          </w:p>
        </w:tc>
        <w:tc>
          <w:tcPr>
            <w:tcW w:w="1560" w:type="dxa"/>
          </w:tcPr>
          <w:p w14:paraId="20C19271" w14:textId="77777777" w:rsidR="00A55B1D" w:rsidRPr="00E66F78" w:rsidRDefault="00A55B1D" w:rsidP="00291584">
            <w:pPr>
              <w:tabs>
                <w:tab w:val="left" w:pos="851"/>
              </w:tabs>
              <w:jc w:val="both"/>
              <w:rPr>
                <w:b/>
                <w:sz w:val="24"/>
                <w:szCs w:val="24"/>
                <w:lang w:eastAsia="zh-CN"/>
              </w:rPr>
            </w:pPr>
          </w:p>
        </w:tc>
        <w:tc>
          <w:tcPr>
            <w:tcW w:w="1842" w:type="dxa"/>
          </w:tcPr>
          <w:p w14:paraId="3D1BBAD7" w14:textId="77777777" w:rsidR="00A55B1D" w:rsidRPr="00E66F78" w:rsidRDefault="00A55B1D" w:rsidP="00291584">
            <w:pPr>
              <w:tabs>
                <w:tab w:val="left" w:pos="851"/>
              </w:tabs>
              <w:jc w:val="both"/>
              <w:rPr>
                <w:b/>
                <w:color w:val="7030A0"/>
                <w:sz w:val="24"/>
                <w:szCs w:val="24"/>
                <w:lang w:eastAsia="zh-CN"/>
              </w:rPr>
            </w:pPr>
          </w:p>
        </w:tc>
      </w:tr>
      <w:tr w:rsidR="00A55B1D" w:rsidRPr="00E66F78" w14:paraId="121C4966" w14:textId="77777777" w:rsidTr="00A55B1D">
        <w:trPr>
          <w:cantSplit/>
          <w:trHeight w:val="402"/>
        </w:trPr>
        <w:tc>
          <w:tcPr>
            <w:tcW w:w="429" w:type="dxa"/>
            <w:vAlign w:val="center"/>
          </w:tcPr>
          <w:p w14:paraId="6130AEFC" w14:textId="0514AB42" w:rsidR="00A55B1D" w:rsidRPr="00BE4794" w:rsidRDefault="00A55B1D" w:rsidP="00291584">
            <w:pPr>
              <w:tabs>
                <w:tab w:val="left" w:pos="851"/>
              </w:tabs>
              <w:jc w:val="both"/>
              <w:rPr>
                <w:b/>
                <w:lang w:eastAsia="zh-CN"/>
              </w:rPr>
            </w:pPr>
            <w:r>
              <w:rPr>
                <w:b/>
                <w:lang w:eastAsia="zh-CN"/>
              </w:rPr>
              <w:t>2.3</w:t>
            </w:r>
          </w:p>
        </w:tc>
        <w:tc>
          <w:tcPr>
            <w:tcW w:w="2410" w:type="dxa"/>
          </w:tcPr>
          <w:p w14:paraId="23B5E8F8" w14:textId="77777777" w:rsidR="00A55B1D" w:rsidRPr="00E66F78" w:rsidRDefault="00A55B1D" w:rsidP="00291584">
            <w:pPr>
              <w:tabs>
                <w:tab w:val="left" w:pos="851"/>
              </w:tabs>
              <w:jc w:val="both"/>
              <w:rPr>
                <w:sz w:val="24"/>
                <w:szCs w:val="24"/>
                <w:lang w:eastAsia="zh-CN"/>
              </w:rPr>
            </w:pPr>
          </w:p>
          <w:p w14:paraId="14B72965" w14:textId="77777777" w:rsidR="00A55B1D" w:rsidRPr="00E66F78" w:rsidRDefault="00A55B1D" w:rsidP="00291584">
            <w:pPr>
              <w:tabs>
                <w:tab w:val="left" w:pos="851"/>
              </w:tabs>
              <w:jc w:val="both"/>
              <w:rPr>
                <w:sz w:val="24"/>
                <w:szCs w:val="24"/>
                <w:lang w:eastAsia="zh-CN"/>
              </w:rPr>
            </w:pPr>
          </w:p>
        </w:tc>
        <w:tc>
          <w:tcPr>
            <w:tcW w:w="1559" w:type="dxa"/>
          </w:tcPr>
          <w:p w14:paraId="51BBBD1D" w14:textId="77777777" w:rsidR="00A55B1D" w:rsidRPr="002B3992" w:rsidRDefault="00A55B1D" w:rsidP="00291584">
            <w:pPr>
              <w:tabs>
                <w:tab w:val="left" w:pos="851"/>
              </w:tabs>
              <w:jc w:val="both"/>
              <w:rPr>
                <w:b/>
                <w:sz w:val="24"/>
                <w:szCs w:val="24"/>
                <w:lang w:eastAsia="zh-CN"/>
              </w:rPr>
            </w:pPr>
          </w:p>
        </w:tc>
        <w:tc>
          <w:tcPr>
            <w:tcW w:w="1417" w:type="dxa"/>
          </w:tcPr>
          <w:p w14:paraId="2A52EEEF" w14:textId="77777777" w:rsidR="00A55B1D" w:rsidRPr="002B3992" w:rsidRDefault="00A55B1D" w:rsidP="00291584">
            <w:pPr>
              <w:tabs>
                <w:tab w:val="left" w:pos="851"/>
              </w:tabs>
              <w:jc w:val="both"/>
              <w:rPr>
                <w:b/>
                <w:sz w:val="24"/>
                <w:szCs w:val="24"/>
                <w:lang w:eastAsia="zh-CN"/>
              </w:rPr>
            </w:pPr>
          </w:p>
        </w:tc>
        <w:tc>
          <w:tcPr>
            <w:tcW w:w="1560" w:type="dxa"/>
          </w:tcPr>
          <w:p w14:paraId="4AA501CB" w14:textId="77777777" w:rsidR="00A55B1D" w:rsidRPr="00E66F78" w:rsidRDefault="00A55B1D" w:rsidP="00291584">
            <w:pPr>
              <w:tabs>
                <w:tab w:val="left" w:pos="851"/>
              </w:tabs>
              <w:jc w:val="both"/>
              <w:rPr>
                <w:b/>
                <w:sz w:val="24"/>
                <w:szCs w:val="24"/>
                <w:lang w:eastAsia="zh-CN"/>
              </w:rPr>
            </w:pPr>
          </w:p>
        </w:tc>
        <w:tc>
          <w:tcPr>
            <w:tcW w:w="1842" w:type="dxa"/>
          </w:tcPr>
          <w:p w14:paraId="3742A0B6" w14:textId="77777777" w:rsidR="00A55B1D" w:rsidRPr="00E66F78" w:rsidRDefault="00A55B1D" w:rsidP="00291584">
            <w:pPr>
              <w:tabs>
                <w:tab w:val="left" w:pos="851"/>
              </w:tabs>
              <w:jc w:val="both"/>
              <w:rPr>
                <w:b/>
                <w:sz w:val="24"/>
                <w:szCs w:val="24"/>
                <w:lang w:eastAsia="zh-CN"/>
              </w:rPr>
            </w:pPr>
          </w:p>
        </w:tc>
      </w:tr>
    </w:tbl>
    <w:p w14:paraId="2644923C" w14:textId="4C354985"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2E3F2D3"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5C804E04"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61A143DB" w14:textId="7356B99B" w:rsidR="00555424" w:rsidRDefault="00555424">
      <w:pPr>
        <w:spacing w:after="160" w:line="259" w:lineRule="auto"/>
        <w:rPr>
          <w:i/>
          <w:iCs/>
        </w:rPr>
      </w:pPr>
    </w:p>
    <w:p w14:paraId="09D35969" w14:textId="6C6ACD13"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7D5C21">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85113D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7D5C21">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04081B19" w14:textId="5B74FC13" w:rsidR="007D5C21" w:rsidRPr="007D5C21" w:rsidRDefault="00490259" w:rsidP="007D5C21">
      <w:pPr>
        <w:jc w:val="both"/>
        <w:rPr>
          <w:b/>
          <w:bCs/>
          <w:i/>
          <w:iCs/>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7D5C21" w:rsidRPr="007D5C21">
        <w:rPr>
          <w:b/>
          <w:bCs/>
          <w:i/>
          <w:iCs/>
          <w:sz w:val="22"/>
          <w:szCs w:val="22"/>
        </w:rPr>
        <w:t>„Wykonanie remontu i modernizacji suwnicy o udźwigu 8T oraz wykonanie remontu wózka suwnicy o udźwigu 20T dla Polskiej Grupy Górniczej S.A. Oddział Zakład Remontowo-Produkcyjny”</w:t>
      </w:r>
    </w:p>
    <w:p w14:paraId="7C71B270" w14:textId="46043DE3" w:rsidR="00490259" w:rsidRPr="00E66F78" w:rsidRDefault="00490259" w:rsidP="008F2B27">
      <w:pPr>
        <w:spacing w:line="312" w:lineRule="auto"/>
        <w:jc w:val="both"/>
        <w:rPr>
          <w:sz w:val="22"/>
          <w:szCs w:val="22"/>
        </w:rPr>
      </w:pPr>
      <w:r w:rsidRPr="00E66F78">
        <w:rPr>
          <w:sz w:val="22"/>
          <w:szCs w:val="22"/>
        </w:rPr>
        <w:t xml:space="preserve">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496873">
        <w:trPr>
          <w:trHeight w:val="806"/>
        </w:trPr>
        <w:tc>
          <w:tcPr>
            <w:tcW w:w="1501" w:type="pct"/>
            <w:vAlign w:val="center"/>
          </w:tcPr>
          <w:p w14:paraId="41F3A183" w14:textId="7DE6364F" w:rsidR="00490259" w:rsidRPr="00786E1D" w:rsidRDefault="00490259" w:rsidP="0049687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49687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496873">
        <w:trPr>
          <w:trHeight w:val="335"/>
        </w:trPr>
        <w:tc>
          <w:tcPr>
            <w:tcW w:w="1501" w:type="pct"/>
          </w:tcPr>
          <w:p w14:paraId="387B29A0" w14:textId="77777777" w:rsidR="00490259" w:rsidRPr="00786E1D" w:rsidRDefault="00490259" w:rsidP="0049687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496873">
            <w:pPr>
              <w:tabs>
                <w:tab w:val="left" w:pos="720"/>
              </w:tabs>
              <w:snapToGrid w:val="0"/>
              <w:jc w:val="center"/>
              <w:rPr>
                <w:b/>
                <w:i/>
                <w:szCs w:val="18"/>
              </w:rPr>
            </w:pPr>
            <w:r w:rsidRPr="00786E1D">
              <w:rPr>
                <w:b/>
                <w:i/>
                <w:szCs w:val="18"/>
              </w:rPr>
              <w:t>2</w:t>
            </w:r>
          </w:p>
        </w:tc>
      </w:tr>
      <w:tr w:rsidR="00490259" w:rsidRPr="00E66F78" w14:paraId="46FB67D2" w14:textId="77777777" w:rsidTr="00496873">
        <w:trPr>
          <w:trHeight w:val="824"/>
        </w:trPr>
        <w:tc>
          <w:tcPr>
            <w:tcW w:w="1501" w:type="pct"/>
          </w:tcPr>
          <w:p w14:paraId="46BA2EA2" w14:textId="77777777" w:rsidR="00490259" w:rsidRPr="00E66F78" w:rsidRDefault="00490259" w:rsidP="00496873">
            <w:pPr>
              <w:tabs>
                <w:tab w:val="left" w:pos="720"/>
              </w:tabs>
              <w:snapToGrid w:val="0"/>
              <w:rPr>
                <w:b/>
                <w:sz w:val="22"/>
              </w:rPr>
            </w:pPr>
          </w:p>
        </w:tc>
        <w:tc>
          <w:tcPr>
            <w:tcW w:w="3499" w:type="pct"/>
          </w:tcPr>
          <w:p w14:paraId="6F9BCC59" w14:textId="77777777" w:rsidR="00490259" w:rsidRPr="00E66F78" w:rsidRDefault="00490259" w:rsidP="00496873">
            <w:pPr>
              <w:tabs>
                <w:tab w:val="left" w:pos="720"/>
              </w:tabs>
              <w:snapToGrid w:val="0"/>
              <w:rPr>
                <w:b/>
                <w:sz w:val="22"/>
              </w:rPr>
            </w:pPr>
          </w:p>
        </w:tc>
      </w:tr>
      <w:tr w:rsidR="00490259" w:rsidRPr="00E66F78" w14:paraId="25DBB348" w14:textId="77777777" w:rsidTr="00496873">
        <w:trPr>
          <w:trHeight w:val="824"/>
        </w:trPr>
        <w:tc>
          <w:tcPr>
            <w:tcW w:w="1501" w:type="pct"/>
          </w:tcPr>
          <w:p w14:paraId="35CAB5F0" w14:textId="77777777" w:rsidR="00490259" w:rsidRPr="00E66F78" w:rsidRDefault="00490259" w:rsidP="00496873">
            <w:pPr>
              <w:tabs>
                <w:tab w:val="left" w:pos="720"/>
              </w:tabs>
              <w:snapToGrid w:val="0"/>
              <w:rPr>
                <w:b/>
                <w:sz w:val="22"/>
              </w:rPr>
            </w:pPr>
          </w:p>
        </w:tc>
        <w:tc>
          <w:tcPr>
            <w:tcW w:w="3499" w:type="pct"/>
          </w:tcPr>
          <w:p w14:paraId="3CB27913" w14:textId="77777777" w:rsidR="00490259" w:rsidRPr="00E66F78" w:rsidRDefault="00490259" w:rsidP="00496873">
            <w:pPr>
              <w:tabs>
                <w:tab w:val="left" w:pos="720"/>
              </w:tabs>
              <w:snapToGrid w:val="0"/>
              <w:rPr>
                <w:b/>
                <w:sz w:val="22"/>
              </w:rPr>
            </w:pPr>
          </w:p>
        </w:tc>
      </w:tr>
      <w:tr w:rsidR="00490259" w:rsidRPr="00E66F78" w14:paraId="5406319C" w14:textId="77777777" w:rsidTr="00496873">
        <w:trPr>
          <w:trHeight w:val="824"/>
        </w:trPr>
        <w:tc>
          <w:tcPr>
            <w:tcW w:w="1501" w:type="pct"/>
          </w:tcPr>
          <w:p w14:paraId="7879A1C7" w14:textId="77777777" w:rsidR="00490259" w:rsidRPr="00E66F78" w:rsidRDefault="00490259" w:rsidP="00496873">
            <w:pPr>
              <w:tabs>
                <w:tab w:val="left" w:pos="720"/>
              </w:tabs>
              <w:snapToGrid w:val="0"/>
              <w:rPr>
                <w:b/>
                <w:sz w:val="22"/>
              </w:rPr>
            </w:pPr>
          </w:p>
        </w:tc>
        <w:tc>
          <w:tcPr>
            <w:tcW w:w="3499" w:type="pct"/>
          </w:tcPr>
          <w:p w14:paraId="6D403A37" w14:textId="77777777" w:rsidR="00490259" w:rsidRPr="00E66F78" w:rsidRDefault="00490259" w:rsidP="0049687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496873">
        <w:tc>
          <w:tcPr>
            <w:tcW w:w="3594" w:type="dxa"/>
            <w:vAlign w:val="center"/>
          </w:tcPr>
          <w:p w14:paraId="0CCC4ABA" w14:textId="77777777" w:rsidR="008A46E0" w:rsidRPr="00C1155B" w:rsidRDefault="008A46E0" w:rsidP="0049687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49687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49687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496873">
        <w:tc>
          <w:tcPr>
            <w:tcW w:w="3594" w:type="dxa"/>
          </w:tcPr>
          <w:p w14:paraId="0E0C0A1C" w14:textId="77777777" w:rsidR="008A46E0" w:rsidRPr="00C1155B" w:rsidRDefault="008A46E0" w:rsidP="00496873">
            <w:pPr>
              <w:tabs>
                <w:tab w:val="left" w:pos="851"/>
              </w:tabs>
              <w:rPr>
                <w:sz w:val="22"/>
                <w:szCs w:val="22"/>
              </w:rPr>
            </w:pPr>
          </w:p>
          <w:p w14:paraId="7EEC9116" w14:textId="77777777" w:rsidR="008A46E0" w:rsidRPr="00C1155B" w:rsidRDefault="008A46E0" w:rsidP="00496873">
            <w:pPr>
              <w:tabs>
                <w:tab w:val="left" w:pos="851"/>
              </w:tabs>
              <w:rPr>
                <w:sz w:val="22"/>
                <w:szCs w:val="22"/>
              </w:rPr>
            </w:pPr>
          </w:p>
        </w:tc>
        <w:tc>
          <w:tcPr>
            <w:tcW w:w="2255" w:type="dxa"/>
          </w:tcPr>
          <w:p w14:paraId="5486ECAE" w14:textId="77777777" w:rsidR="008A46E0" w:rsidRPr="00C1155B" w:rsidRDefault="008A46E0" w:rsidP="00496873">
            <w:pPr>
              <w:tabs>
                <w:tab w:val="left" w:pos="851"/>
              </w:tabs>
              <w:rPr>
                <w:sz w:val="22"/>
                <w:szCs w:val="22"/>
              </w:rPr>
            </w:pPr>
          </w:p>
        </w:tc>
        <w:tc>
          <w:tcPr>
            <w:tcW w:w="2792" w:type="dxa"/>
          </w:tcPr>
          <w:p w14:paraId="5732BA6F" w14:textId="77777777" w:rsidR="008A46E0" w:rsidRPr="00C1155B" w:rsidRDefault="008A46E0" w:rsidP="00496873">
            <w:pPr>
              <w:tabs>
                <w:tab w:val="left" w:pos="851"/>
              </w:tabs>
              <w:rPr>
                <w:sz w:val="22"/>
                <w:szCs w:val="22"/>
              </w:rPr>
            </w:pPr>
          </w:p>
        </w:tc>
      </w:tr>
      <w:tr w:rsidR="00C1155B" w:rsidRPr="00C1155B" w14:paraId="13AF3E5A" w14:textId="77777777" w:rsidTr="00496873">
        <w:tc>
          <w:tcPr>
            <w:tcW w:w="3594" w:type="dxa"/>
          </w:tcPr>
          <w:p w14:paraId="04ECD7B8" w14:textId="77777777" w:rsidR="008A46E0" w:rsidRPr="00C1155B" w:rsidRDefault="008A46E0" w:rsidP="00496873">
            <w:pPr>
              <w:tabs>
                <w:tab w:val="left" w:pos="851"/>
              </w:tabs>
              <w:rPr>
                <w:sz w:val="22"/>
                <w:szCs w:val="22"/>
              </w:rPr>
            </w:pPr>
          </w:p>
          <w:p w14:paraId="0D1C5FE6" w14:textId="77777777" w:rsidR="008A46E0" w:rsidRPr="00C1155B" w:rsidRDefault="008A46E0" w:rsidP="00496873">
            <w:pPr>
              <w:tabs>
                <w:tab w:val="left" w:pos="851"/>
              </w:tabs>
              <w:rPr>
                <w:sz w:val="22"/>
                <w:szCs w:val="22"/>
              </w:rPr>
            </w:pPr>
          </w:p>
        </w:tc>
        <w:tc>
          <w:tcPr>
            <w:tcW w:w="2255" w:type="dxa"/>
          </w:tcPr>
          <w:p w14:paraId="1497BAEC" w14:textId="77777777" w:rsidR="008A46E0" w:rsidRPr="00C1155B" w:rsidRDefault="008A46E0" w:rsidP="00496873">
            <w:pPr>
              <w:tabs>
                <w:tab w:val="left" w:pos="851"/>
              </w:tabs>
              <w:rPr>
                <w:sz w:val="22"/>
                <w:szCs w:val="22"/>
              </w:rPr>
            </w:pPr>
          </w:p>
        </w:tc>
        <w:tc>
          <w:tcPr>
            <w:tcW w:w="2792" w:type="dxa"/>
          </w:tcPr>
          <w:p w14:paraId="1BEAA456" w14:textId="77777777" w:rsidR="008A46E0" w:rsidRPr="00C1155B" w:rsidRDefault="008A46E0" w:rsidP="00496873">
            <w:pPr>
              <w:tabs>
                <w:tab w:val="left" w:pos="851"/>
              </w:tabs>
              <w:rPr>
                <w:sz w:val="22"/>
                <w:szCs w:val="22"/>
              </w:rPr>
            </w:pPr>
          </w:p>
        </w:tc>
      </w:tr>
      <w:tr w:rsidR="00C1155B" w:rsidRPr="00C1155B" w14:paraId="13A3DA95" w14:textId="77777777" w:rsidTr="00496873">
        <w:tc>
          <w:tcPr>
            <w:tcW w:w="3594" w:type="dxa"/>
          </w:tcPr>
          <w:p w14:paraId="44F7C4A2" w14:textId="77777777" w:rsidR="008A46E0" w:rsidRPr="00C1155B" w:rsidRDefault="008A46E0" w:rsidP="00496873">
            <w:pPr>
              <w:tabs>
                <w:tab w:val="left" w:pos="851"/>
              </w:tabs>
              <w:rPr>
                <w:sz w:val="22"/>
                <w:szCs w:val="22"/>
              </w:rPr>
            </w:pPr>
          </w:p>
          <w:p w14:paraId="703F4EB2" w14:textId="77777777" w:rsidR="008A46E0" w:rsidRPr="00C1155B" w:rsidRDefault="008A46E0" w:rsidP="00496873">
            <w:pPr>
              <w:tabs>
                <w:tab w:val="left" w:pos="851"/>
              </w:tabs>
              <w:rPr>
                <w:sz w:val="22"/>
                <w:szCs w:val="22"/>
              </w:rPr>
            </w:pPr>
          </w:p>
        </w:tc>
        <w:tc>
          <w:tcPr>
            <w:tcW w:w="2255" w:type="dxa"/>
          </w:tcPr>
          <w:p w14:paraId="47BAE652" w14:textId="77777777" w:rsidR="008A46E0" w:rsidRPr="00C1155B" w:rsidRDefault="008A46E0" w:rsidP="00496873">
            <w:pPr>
              <w:tabs>
                <w:tab w:val="left" w:pos="851"/>
              </w:tabs>
              <w:rPr>
                <w:sz w:val="22"/>
                <w:szCs w:val="22"/>
              </w:rPr>
            </w:pPr>
          </w:p>
        </w:tc>
        <w:tc>
          <w:tcPr>
            <w:tcW w:w="2792" w:type="dxa"/>
          </w:tcPr>
          <w:p w14:paraId="6822A1BE" w14:textId="77777777" w:rsidR="008A46E0" w:rsidRPr="00C1155B" w:rsidRDefault="008A46E0" w:rsidP="00496873">
            <w:pPr>
              <w:tabs>
                <w:tab w:val="left" w:pos="851"/>
              </w:tabs>
              <w:rPr>
                <w:sz w:val="22"/>
                <w:szCs w:val="22"/>
              </w:rPr>
            </w:pPr>
          </w:p>
        </w:tc>
      </w:tr>
      <w:tr w:rsidR="00C1155B" w:rsidRPr="00C1155B" w14:paraId="2EFF103A" w14:textId="77777777" w:rsidTr="00496873">
        <w:tc>
          <w:tcPr>
            <w:tcW w:w="3594" w:type="dxa"/>
          </w:tcPr>
          <w:p w14:paraId="10053077" w14:textId="77777777" w:rsidR="008A46E0" w:rsidRPr="00C1155B" w:rsidRDefault="008A46E0" w:rsidP="00496873">
            <w:pPr>
              <w:tabs>
                <w:tab w:val="left" w:pos="851"/>
              </w:tabs>
              <w:rPr>
                <w:sz w:val="22"/>
                <w:szCs w:val="22"/>
              </w:rPr>
            </w:pPr>
          </w:p>
          <w:p w14:paraId="322110C2" w14:textId="77777777" w:rsidR="008A46E0" w:rsidRPr="00C1155B" w:rsidRDefault="008A46E0" w:rsidP="00496873">
            <w:pPr>
              <w:tabs>
                <w:tab w:val="left" w:pos="851"/>
              </w:tabs>
              <w:rPr>
                <w:sz w:val="22"/>
                <w:szCs w:val="22"/>
              </w:rPr>
            </w:pPr>
          </w:p>
        </w:tc>
        <w:tc>
          <w:tcPr>
            <w:tcW w:w="2255" w:type="dxa"/>
          </w:tcPr>
          <w:p w14:paraId="398CBFEA" w14:textId="77777777" w:rsidR="008A46E0" w:rsidRPr="00C1155B" w:rsidRDefault="008A46E0" w:rsidP="00496873">
            <w:pPr>
              <w:tabs>
                <w:tab w:val="left" w:pos="851"/>
              </w:tabs>
              <w:rPr>
                <w:sz w:val="22"/>
                <w:szCs w:val="22"/>
              </w:rPr>
            </w:pPr>
          </w:p>
        </w:tc>
        <w:tc>
          <w:tcPr>
            <w:tcW w:w="2792" w:type="dxa"/>
          </w:tcPr>
          <w:p w14:paraId="67AB3AE3" w14:textId="77777777" w:rsidR="008A46E0" w:rsidRPr="00C1155B" w:rsidRDefault="008A46E0" w:rsidP="0049687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EFF56D5" w:rsidR="008A46E0" w:rsidRPr="00E66F78" w:rsidRDefault="00715D96" w:rsidP="003510EE">
      <w:pPr>
        <w:tabs>
          <w:tab w:val="left" w:pos="851"/>
        </w:tabs>
        <w:jc w:val="both"/>
        <w:rPr>
          <w:sz w:val="22"/>
        </w:rPr>
      </w:pPr>
      <w:bookmarkStart w:id="10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66406D">
        <w:rPr>
          <w:color w:val="EE0000"/>
          <w:sz w:val="22"/>
        </w:rPr>
        <w:t xml:space="preserve">23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283A39">
      <w:pPr>
        <w:widowControl w:val="0"/>
        <w:numPr>
          <w:ilvl w:val="7"/>
          <w:numId w:val="40"/>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283A39">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283A39">
      <w:pPr>
        <w:widowControl w:val="0"/>
        <w:numPr>
          <w:ilvl w:val="7"/>
          <w:numId w:val="4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9"/>
    <w:p w14:paraId="5D876EBA" w14:textId="77777777" w:rsidR="00490259" w:rsidRPr="0080151F" w:rsidRDefault="00490259" w:rsidP="00283A39">
      <w:pPr>
        <w:pStyle w:val="Akapitzlist"/>
        <w:widowControl w:val="0"/>
        <w:numPr>
          <w:ilvl w:val="7"/>
          <w:numId w:val="4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283A3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283A3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283A39">
      <w:pPr>
        <w:pStyle w:val="Akapitzlist"/>
        <w:widowControl w:val="0"/>
        <w:numPr>
          <w:ilvl w:val="0"/>
          <w:numId w:val="4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283A39">
      <w:pPr>
        <w:pStyle w:val="Akapitzlist"/>
        <w:widowControl w:val="0"/>
        <w:numPr>
          <w:ilvl w:val="0"/>
          <w:numId w:val="41"/>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283A39">
      <w:pPr>
        <w:pStyle w:val="Akapitzlist"/>
        <w:widowControl w:val="0"/>
        <w:numPr>
          <w:ilvl w:val="7"/>
          <w:numId w:val="4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CB4390">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CB4390">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3F833916" w14:textId="77777777" w:rsidR="00A95C13" w:rsidRDefault="00A95C13" w:rsidP="000C23F8">
      <w:pPr>
        <w:jc w:val="both"/>
        <w:rPr>
          <w:b/>
          <w:bCs/>
          <w:color w:val="FF0000"/>
          <w:sz w:val="22"/>
          <w:szCs w:val="22"/>
        </w:rPr>
      </w:pP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2" w:name="_Hlk67825429"/>
      <w:bookmarkEnd w:id="11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15BA429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F3180F">
        <w:rPr>
          <w:b/>
          <w:bCs/>
          <w:sz w:val="22"/>
          <w:szCs w:val="22"/>
        </w:rPr>
        <w:t>Zakład Remontowo-Produkcyjny</w:t>
      </w:r>
      <w:r w:rsidRPr="00895B8E">
        <w:rPr>
          <w:b/>
          <w:bCs/>
          <w:sz w:val="22"/>
          <w:szCs w:val="22"/>
        </w:rPr>
        <w:t>,</w:t>
      </w:r>
      <w:r w:rsidRPr="00895B8E">
        <w:rPr>
          <w:sz w:val="22"/>
          <w:szCs w:val="22"/>
        </w:rPr>
        <w:t xml:space="preserve"> adres:</w:t>
      </w:r>
      <w:r w:rsidR="00F3180F">
        <w:rPr>
          <w:sz w:val="22"/>
          <w:szCs w:val="22"/>
        </w:rPr>
        <w:t xml:space="preserve"> 43-155 Bieruń</w:t>
      </w:r>
      <w:r w:rsidRPr="00895B8E">
        <w:rPr>
          <w:sz w:val="22"/>
          <w:szCs w:val="22"/>
        </w:rPr>
        <w:t xml:space="preserve">, ul. </w:t>
      </w:r>
      <w:r w:rsidR="00F3180F">
        <w:rPr>
          <w:sz w:val="22"/>
          <w:szCs w:val="22"/>
        </w:rPr>
        <w:t>Granitowa 132</w:t>
      </w:r>
      <w:r w:rsidRPr="00895B8E">
        <w:rPr>
          <w:sz w:val="22"/>
          <w:szCs w:val="22"/>
        </w:rPr>
        <w:t xml:space="preserve">, zarejestrowana przez Sąd Rejonowy Katowice-Wschód w Katowicach Wydział Gospodarczy pod numerem KRS 0000709363, wysokość kapitału zakładowego całkowicie wpłaconego: </w:t>
      </w:r>
      <w:r w:rsidR="002C7907">
        <w:rPr>
          <w:sz w:val="22"/>
          <w:szCs w:val="22"/>
        </w:rPr>
        <w:br/>
      </w:r>
      <w:r w:rsidRPr="00DF7D70">
        <w:rPr>
          <w:sz w:val="22"/>
          <w:szCs w:val="22"/>
        </w:rPr>
        <w:t>3 916 71</w:t>
      </w:r>
      <w:r w:rsidR="00835975" w:rsidRPr="00DF7D70">
        <w:rPr>
          <w:sz w:val="22"/>
          <w:szCs w:val="22"/>
        </w:rPr>
        <w:t>9</w:t>
      </w:r>
      <w:r w:rsidRPr="00DF7D70">
        <w:rPr>
          <w:sz w:val="22"/>
          <w:szCs w:val="22"/>
        </w:rPr>
        <w:t xml:space="preserve"> </w:t>
      </w:r>
      <w:r w:rsidR="00835975" w:rsidRPr="00DF7D70">
        <w:rPr>
          <w:sz w:val="22"/>
          <w:szCs w:val="22"/>
        </w:rPr>
        <w:t>0</w:t>
      </w:r>
      <w:r w:rsidRPr="00DF7D70">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49687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496873">
            <w:pPr>
              <w:widowControl w:val="0"/>
              <w:jc w:val="center"/>
              <w:rPr>
                <w:sz w:val="18"/>
                <w:szCs w:val="18"/>
              </w:rPr>
            </w:pPr>
          </w:p>
          <w:p w14:paraId="48E9F504" w14:textId="77777777" w:rsidR="00F62369" w:rsidRPr="00C1155B" w:rsidRDefault="00F62369" w:rsidP="00496873">
            <w:pPr>
              <w:widowControl w:val="0"/>
              <w:jc w:val="center"/>
              <w:rPr>
                <w:sz w:val="18"/>
                <w:szCs w:val="18"/>
              </w:rPr>
            </w:pPr>
          </w:p>
          <w:p w14:paraId="5269841A" w14:textId="77777777" w:rsidR="00F62369" w:rsidRPr="00C1155B" w:rsidRDefault="00F62369" w:rsidP="00496873">
            <w:pPr>
              <w:widowControl w:val="0"/>
              <w:jc w:val="center"/>
              <w:rPr>
                <w:sz w:val="18"/>
                <w:szCs w:val="18"/>
              </w:rPr>
            </w:pPr>
          </w:p>
          <w:p w14:paraId="34FDB7A2" w14:textId="77777777" w:rsidR="00F62369" w:rsidRPr="00C1155B" w:rsidRDefault="00F62369" w:rsidP="00496873">
            <w:pPr>
              <w:widowControl w:val="0"/>
              <w:jc w:val="center"/>
              <w:rPr>
                <w:sz w:val="18"/>
                <w:szCs w:val="18"/>
              </w:rPr>
            </w:pPr>
          </w:p>
          <w:p w14:paraId="047A81B2" w14:textId="77777777" w:rsidR="00F62369" w:rsidRPr="00C1155B" w:rsidRDefault="00F62369" w:rsidP="00496873">
            <w:pPr>
              <w:widowControl w:val="0"/>
              <w:jc w:val="center"/>
              <w:rPr>
                <w:sz w:val="18"/>
                <w:szCs w:val="18"/>
              </w:rPr>
            </w:pPr>
          </w:p>
          <w:p w14:paraId="6ACE33D9" w14:textId="77777777" w:rsidR="00F62369" w:rsidRPr="00C1155B" w:rsidRDefault="00F62369" w:rsidP="0049687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496873">
            <w:pPr>
              <w:widowControl w:val="0"/>
              <w:jc w:val="center"/>
              <w:rPr>
                <w:sz w:val="18"/>
                <w:szCs w:val="18"/>
              </w:rPr>
            </w:pPr>
          </w:p>
          <w:p w14:paraId="5CA6D7D8" w14:textId="77777777" w:rsidR="00F62369" w:rsidRPr="00C1155B" w:rsidRDefault="00F62369" w:rsidP="00496873">
            <w:pPr>
              <w:widowControl w:val="0"/>
              <w:jc w:val="center"/>
              <w:rPr>
                <w:sz w:val="18"/>
                <w:szCs w:val="18"/>
              </w:rPr>
            </w:pPr>
          </w:p>
          <w:p w14:paraId="07B373E8" w14:textId="77777777" w:rsidR="00F62369" w:rsidRPr="00C1155B" w:rsidRDefault="00F62369" w:rsidP="00496873">
            <w:pPr>
              <w:widowControl w:val="0"/>
              <w:jc w:val="center"/>
              <w:rPr>
                <w:sz w:val="18"/>
                <w:szCs w:val="18"/>
              </w:rPr>
            </w:pPr>
          </w:p>
          <w:p w14:paraId="0A72371E" w14:textId="77777777" w:rsidR="00F62369" w:rsidRPr="00C1155B" w:rsidRDefault="00F62369" w:rsidP="00496873">
            <w:pPr>
              <w:widowControl w:val="0"/>
              <w:jc w:val="center"/>
              <w:rPr>
                <w:sz w:val="18"/>
                <w:szCs w:val="18"/>
              </w:rPr>
            </w:pPr>
          </w:p>
          <w:p w14:paraId="5AB93757" w14:textId="77777777" w:rsidR="00F62369" w:rsidRPr="00C1155B" w:rsidRDefault="00F62369" w:rsidP="00496873">
            <w:pPr>
              <w:widowControl w:val="0"/>
              <w:jc w:val="center"/>
              <w:rPr>
                <w:sz w:val="18"/>
                <w:szCs w:val="18"/>
              </w:rPr>
            </w:pPr>
          </w:p>
          <w:p w14:paraId="0E8CDC5A" w14:textId="77777777" w:rsidR="00F62369" w:rsidRPr="00C1155B" w:rsidRDefault="00F62369" w:rsidP="0049687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49687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49687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49687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49687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49687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496873">
        <w:trPr>
          <w:trHeight w:val="564"/>
        </w:trPr>
        <w:tc>
          <w:tcPr>
            <w:tcW w:w="1250" w:type="pct"/>
            <w:vAlign w:val="center"/>
          </w:tcPr>
          <w:p w14:paraId="1E9B2E54" w14:textId="77777777" w:rsidR="00F62369" w:rsidRPr="00C1155B" w:rsidRDefault="00F62369" w:rsidP="00496873">
            <w:pPr>
              <w:widowControl w:val="0"/>
              <w:jc w:val="center"/>
              <w:rPr>
                <w:sz w:val="18"/>
                <w:szCs w:val="18"/>
              </w:rPr>
            </w:pPr>
          </w:p>
          <w:p w14:paraId="424D180B" w14:textId="77777777" w:rsidR="00F62369" w:rsidRPr="00C1155B" w:rsidRDefault="00F62369" w:rsidP="00496873">
            <w:pPr>
              <w:widowControl w:val="0"/>
              <w:jc w:val="center"/>
              <w:rPr>
                <w:sz w:val="18"/>
                <w:szCs w:val="18"/>
              </w:rPr>
            </w:pPr>
          </w:p>
          <w:p w14:paraId="22A03B6F" w14:textId="77777777" w:rsidR="00F62369" w:rsidRPr="00C1155B" w:rsidRDefault="00F62369" w:rsidP="00496873">
            <w:pPr>
              <w:widowControl w:val="0"/>
              <w:jc w:val="center"/>
              <w:rPr>
                <w:sz w:val="18"/>
                <w:szCs w:val="18"/>
              </w:rPr>
            </w:pPr>
          </w:p>
          <w:p w14:paraId="7814D834" w14:textId="77777777" w:rsidR="00F62369" w:rsidRPr="00C1155B" w:rsidRDefault="00F62369" w:rsidP="00496873">
            <w:pPr>
              <w:widowControl w:val="0"/>
              <w:jc w:val="center"/>
              <w:rPr>
                <w:sz w:val="18"/>
                <w:szCs w:val="18"/>
              </w:rPr>
            </w:pPr>
          </w:p>
          <w:p w14:paraId="52B73CA6" w14:textId="77777777" w:rsidR="00F62369" w:rsidRPr="00C1155B" w:rsidRDefault="00F62369" w:rsidP="00496873">
            <w:pPr>
              <w:widowControl w:val="0"/>
              <w:jc w:val="center"/>
              <w:rPr>
                <w:sz w:val="18"/>
                <w:szCs w:val="18"/>
              </w:rPr>
            </w:pPr>
          </w:p>
          <w:p w14:paraId="5A9E8C96" w14:textId="77777777" w:rsidR="00F62369" w:rsidRPr="00C1155B" w:rsidRDefault="00F62369" w:rsidP="00496873">
            <w:pPr>
              <w:ind w:left="22"/>
              <w:jc w:val="center"/>
              <w:rPr>
                <w:sz w:val="18"/>
                <w:szCs w:val="18"/>
              </w:rPr>
            </w:pPr>
          </w:p>
        </w:tc>
        <w:tc>
          <w:tcPr>
            <w:tcW w:w="1250" w:type="pct"/>
            <w:vAlign w:val="center"/>
          </w:tcPr>
          <w:p w14:paraId="0F843FFF" w14:textId="77777777" w:rsidR="00F62369" w:rsidRPr="00C1155B" w:rsidRDefault="00F62369" w:rsidP="00496873">
            <w:pPr>
              <w:widowControl w:val="0"/>
              <w:jc w:val="center"/>
              <w:rPr>
                <w:sz w:val="18"/>
                <w:szCs w:val="18"/>
              </w:rPr>
            </w:pPr>
          </w:p>
          <w:p w14:paraId="5F97C385" w14:textId="77777777" w:rsidR="00F62369" w:rsidRPr="00C1155B" w:rsidRDefault="00F62369" w:rsidP="00496873">
            <w:pPr>
              <w:widowControl w:val="0"/>
              <w:jc w:val="center"/>
              <w:rPr>
                <w:sz w:val="18"/>
                <w:szCs w:val="18"/>
              </w:rPr>
            </w:pPr>
          </w:p>
          <w:p w14:paraId="5C34B3C2" w14:textId="77777777" w:rsidR="00F62369" w:rsidRPr="00C1155B" w:rsidRDefault="00F62369" w:rsidP="00496873">
            <w:pPr>
              <w:widowControl w:val="0"/>
              <w:jc w:val="center"/>
              <w:rPr>
                <w:sz w:val="18"/>
                <w:szCs w:val="18"/>
              </w:rPr>
            </w:pPr>
          </w:p>
          <w:p w14:paraId="6CE10FA3" w14:textId="77777777" w:rsidR="00F62369" w:rsidRPr="00C1155B" w:rsidRDefault="00F62369" w:rsidP="00496873">
            <w:pPr>
              <w:widowControl w:val="0"/>
              <w:jc w:val="center"/>
              <w:rPr>
                <w:sz w:val="18"/>
                <w:szCs w:val="18"/>
              </w:rPr>
            </w:pPr>
          </w:p>
          <w:p w14:paraId="1121CB37" w14:textId="77777777" w:rsidR="00F62369" w:rsidRPr="00C1155B" w:rsidRDefault="00F62369" w:rsidP="00496873">
            <w:pPr>
              <w:widowControl w:val="0"/>
              <w:jc w:val="center"/>
              <w:rPr>
                <w:sz w:val="18"/>
                <w:szCs w:val="18"/>
              </w:rPr>
            </w:pPr>
          </w:p>
          <w:p w14:paraId="587DBF24" w14:textId="77777777" w:rsidR="00F62369" w:rsidRPr="00C1155B" w:rsidRDefault="00F62369" w:rsidP="00496873">
            <w:pPr>
              <w:widowControl w:val="0"/>
              <w:ind w:left="34" w:hanging="34"/>
              <w:jc w:val="center"/>
              <w:rPr>
                <w:sz w:val="18"/>
                <w:szCs w:val="18"/>
              </w:rPr>
            </w:pPr>
          </w:p>
        </w:tc>
        <w:tc>
          <w:tcPr>
            <w:tcW w:w="1250" w:type="pct"/>
            <w:vAlign w:val="center"/>
          </w:tcPr>
          <w:p w14:paraId="6B1AB0D3" w14:textId="77777777" w:rsidR="00F62369" w:rsidRPr="00C1155B" w:rsidRDefault="00F62369" w:rsidP="00496873">
            <w:pPr>
              <w:widowControl w:val="0"/>
              <w:jc w:val="center"/>
              <w:rPr>
                <w:sz w:val="18"/>
                <w:szCs w:val="18"/>
              </w:rPr>
            </w:pPr>
          </w:p>
          <w:p w14:paraId="79FE8C4E" w14:textId="77777777" w:rsidR="00F62369" w:rsidRPr="00C1155B" w:rsidRDefault="00F62369" w:rsidP="00496873">
            <w:pPr>
              <w:widowControl w:val="0"/>
              <w:jc w:val="center"/>
              <w:rPr>
                <w:sz w:val="18"/>
                <w:szCs w:val="18"/>
              </w:rPr>
            </w:pPr>
          </w:p>
          <w:p w14:paraId="35597DB4" w14:textId="77777777" w:rsidR="00F62369" w:rsidRPr="00C1155B" w:rsidRDefault="00F62369" w:rsidP="00496873">
            <w:pPr>
              <w:widowControl w:val="0"/>
              <w:jc w:val="center"/>
              <w:rPr>
                <w:sz w:val="18"/>
                <w:szCs w:val="18"/>
              </w:rPr>
            </w:pPr>
          </w:p>
          <w:p w14:paraId="4538357C" w14:textId="77777777" w:rsidR="00F62369" w:rsidRPr="00C1155B" w:rsidRDefault="00F62369" w:rsidP="00496873">
            <w:pPr>
              <w:widowControl w:val="0"/>
              <w:jc w:val="center"/>
              <w:rPr>
                <w:sz w:val="18"/>
                <w:szCs w:val="18"/>
              </w:rPr>
            </w:pPr>
          </w:p>
          <w:p w14:paraId="1868C0BF" w14:textId="77777777" w:rsidR="00F62369" w:rsidRPr="00C1155B" w:rsidRDefault="00F62369" w:rsidP="00496873">
            <w:pPr>
              <w:widowControl w:val="0"/>
              <w:jc w:val="center"/>
              <w:rPr>
                <w:sz w:val="18"/>
                <w:szCs w:val="18"/>
              </w:rPr>
            </w:pPr>
          </w:p>
          <w:p w14:paraId="05B72C0B" w14:textId="77777777" w:rsidR="00F62369" w:rsidRPr="00C1155B" w:rsidRDefault="00F62369" w:rsidP="00496873">
            <w:pPr>
              <w:widowControl w:val="0"/>
              <w:jc w:val="center"/>
              <w:rPr>
                <w:sz w:val="18"/>
                <w:szCs w:val="18"/>
              </w:rPr>
            </w:pPr>
          </w:p>
        </w:tc>
        <w:tc>
          <w:tcPr>
            <w:tcW w:w="1250" w:type="pct"/>
            <w:vAlign w:val="center"/>
          </w:tcPr>
          <w:p w14:paraId="5F214E80" w14:textId="77777777" w:rsidR="00F62369" w:rsidRPr="00C1155B" w:rsidRDefault="00F62369" w:rsidP="00496873">
            <w:pPr>
              <w:widowControl w:val="0"/>
              <w:jc w:val="center"/>
              <w:rPr>
                <w:sz w:val="18"/>
                <w:szCs w:val="18"/>
              </w:rPr>
            </w:pPr>
          </w:p>
          <w:p w14:paraId="1BCD80A9" w14:textId="77777777" w:rsidR="00F62369" w:rsidRPr="00C1155B" w:rsidRDefault="00F62369" w:rsidP="00496873">
            <w:pPr>
              <w:widowControl w:val="0"/>
              <w:jc w:val="center"/>
              <w:rPr>
                <w:sz w:val="18"/>
                <w:szCs w:val="18"/>
              </w:rPr>
            </w:pPr>
          </w:p>
          <w:p w14:paraId="35CD860C" w14:textId="77777777" w:rsidR="00F62369" w:rsidRPr="00C1155B" w:rsidRDefault="00F62369" w:rsidP="00496873">
            <w:pPr>
              <w:widowControl w:val="0"/>
              <w:jc w:val="center"/>
              <w:rPr>
                <w:sz w:val="18"/>
                <w:szCs w:val="18"/>
              </w:rPr>
            </w:pPr>
          </w:p>
          <w:p w14:paraId="289C4C1C" w14:textId="77777777" w:rsidR="00F62369" w:rsidRPr="00C1155B" w:rsidRDefault="00F62369" w:rsidP="00496873">
            <w:pPr>
              <w:widowControl w:val="0"/>
              <w:jc w:val="center"/>
              <w:rPr>
                <w:sz w:val="18"/>
                <w:szCs w:val="18"/>
              </w:rPr>
            </w:pPr>
          </w:p>
          <w:p w14:paraId="0F20882B" w14:textId="77777777" w:rsidR="00F62369" w:rsidRPr="00C1155B" w:rsidRDefault="00F62369" w:rsidP="00496873">
            <w:pPr>
              <w:widowControl w:val="0"/>
              <w:jc w:val="center"/>
              <w:rPr>
                <w:sz w:val="18"/>
                <w:szCs w:val="18"/>
              </w:rPr>
            </w:pPr>
          </w:p>
          <w:p w14:paraId="6E14A3B9" w14:textId="77777777" w:rsidR="00F62369" w:rsidRPr="00C1155B" w:rsidRDefault="00F62369" w:rsidP="0049687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CB4390">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CB4390">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496873">
        <w:trPr>
          <w:trHeight w:val="20"/>
          <w:tblHeader/>
        </w:trPr>
        <w:tc>
          <w:tcPr>
            <w:tcW w:w="5000" w:type="pct"/>
            <w:vAlign w:val="center"/>
          </w:tcPr>
          <w:p w14:paraId="21C33289" w14:textId="77777777" w:rsidR="003B54FC" w:rsidRPr="00582C35" w:rsidRDefault="003B54FC" w:rsidP="00496873">
            <w:pPr>
              <w:widowControl w:val="0"/>
              <w:tabs>
                <w:tab w:val="left" w:pos="284"/>
                <w:tab w:val="left" w:pos="851"/>
              </w:tabs>
              <w:ind w:left="284" w:hanging="284"/>
              <w:jc w:val="center"/>
            </w:pPr>
            <w:bookmarkStart w:id="11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49687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496873">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496873">
        <w:trPr>
          <w:trHeight w:val="1020"/>
        </w:trPr>
        <w:tc>
          <w:tcPr>
            <w:tcW w:w="5000" w:type="pct"/>
            <w:vAlign w:val="center"/>
          </w:tcPr>
          <w:p w14:paraId="7156EA9E" w14:textId="77777777" w:rsidR="003B54FC" w:rsidRPr="00582C35" w:rsidRDefault="003B54FC" w:rsidP="00496873">
            <w:pPr>
              <w:widowControl w:val="0"/>
              <w:jc w:val="center"/>
              <w:rPr>
                <w:sz w:val="18"/>
                <w:szCs w:val="18"/>
              </w:rPr>
            </w:pPr>
          </w:p>
          <w:p w14:paraId="2E7394B4" w14:textId="77777777" w:rsidR="003B54FC" w:rsidRPr="00582C35" w:rsidRDefault="003B54FC" w:rsidP="00496873">
            <w:pPr>
              <w:widowControl w:val="0"/>
              <w:jc w:val="center"/>
              <w:rPr>
                <w:sz w:val="18"/>
                <w:szCs w:val="18"/>
              </w:rPr>
            </w:pPr>
          </w:p>
          <w:p w14:paraId="231C870C" w14:textId="77777777" w:rsidR="003B54FC" w:rsidRPr="00582C35" w:rsidRDefault="003B54FC" w:rsidP="00496873">
            <w:pPr>
              <w:widowControl w:val="0"/>
              <w:jc w:val="center"/>
              <w:rPr>
                <w:sz w:val="18"/>
                <w:szCs w:val="18"/>
              </w:rPr>
            </w:pPr>
          </w:p>
          <w:p w14:paraId="1875A00B" w14:textId="77777777" w:rsidR="003B54FC" w:rsidRPr="00582C35" w:rsidRDefault="003B54FC" w:rsidP="00496873">
            <w:pPr>
              <w:widowControl w:val="0"/>
              <w:jc w:val="center"/>
              <w:rPr>
                <w:sz w:val="18"/>
                <w:szCs w:val="18"/>
              </w:rPr>
            </w:pPr>
          </w:p>
          <w:p w14:paraId="738980D0" w14:textId="77777777" w:rsidR="003B54FC" w:rsidRPr="00582C35" w:rsidRDefault="003B54FC" w:rsidP="00496873">
            <w:pPr>
              <w:widowControl w:val="0"/>
              <w:jc w:val="center"/>
              <w:rPr>
                <w:sz w:val="18"/>
                <w:szCs w:val="18"/>
              </w:rPr>
            </w:pPr>
          </w:p>
          <w:p w14:paraId="7D1F9BF4" w14:textId="77777777" w:rsidR="003B54FC" w:rsidRPr="00582C35" w:rsidRDefault="003B54FC" w:rsidP="00496873">
            <w:pPr>
              <w:widowControl w:val="0"/>
              <w:tabs>
                <w:tab w:val="left" w:pos="284"/>
                <w:tab w:val="left" w:pos="851"/>
              </w:tabs>
              <w:ind w:left="284" w:hanging="284"/>
              <w:jc w:val="center"/>
              <w:rPr>
                <w:b/>
                <w:bCs/>
                <w:lang w:val="en-US"/>
              </w:rPr>
            </w:pPr>
          </w:p>
        </w:tc>
      </w:tr>
      <w:bookmarkEnd w:id="11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C49530B"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AB6F04">
              <w:rPr>
                <w:noProof/>
                <w:webHidden/>
              </w:rPr>
              <w:t>49</w:t>
            </w:r>
            <w:r w:rsidR="00127170">
              <w:rPr>
                <w:noProof/>
                <w:webHidden/>
              </w:rPr>
              <w:fldChar w:fldCharType="end"/>
            </w:r>
          </w:hyperlink>
        </w:p>
        <w:p w14:paraId="2AE34EEC" w14:textId="44D4BA1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AB6F04">
              <w:rPr>
                <w:noProof/>
                <w:webHidden/>
              </w:rPr>
              <w:t>49</w:t>
            </w:r>
            <w:r>
              <w:rPr>
                <w:noProof/>
                <w:webHidden/>
              </w:rPr>
              <w:fldChar w:fldCharType="end"/>
            </w:r>
          </w:hyperlink>
        </w:p>
        <w:p w14:paraId="6D577631" w14:textId="41709BD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AB6F04">
              <w:rPr>
                <w:noProof/>
                <w:webHidden/>
              </w:rPr>
              <w:t>49</w:t>
            </w:r>
            <w:r>
              <w:rPr>
                <w:noProof/>
                <w:webHidden/>
              </w:rPr>
              <w:fldChar w:fldCharType="end"/>
            </w:r>
          </w:hyperlink>
        </w:p>
        <w:p w14:paraId="4F5E3A6C" w14:textId="3E37AFB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AB6F04">
              <w:rPr>
                <w:noProof/>
                <w:webHidden/>
              </w:rPr>
              <w:t>50</w:t>
            </w:r>
            <w:r>
              <w:rPr>
                <w:noProof/>
                <w:webHidden/>
              </w:rPr>
              <w:fldChar w:fldCharType="end"/>
            </w:r>
          </w:hyperlink>
        </w:p>
        <w:p w14:paraId="6CF42E8D" w14:textId="674F48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AB6F04">
              <w:rPr>
                <w:noProof/>
                <w:webHidden/>
              </w:rPr>
              <w:t>52</w:t>
            </w:r>
            <w:r>
              <w:rPr>
                <w:noProof/>
                <w:webHidden/>
              </w:rPr>
              <w:fldChar w:fldCharType="end"/>
            </w:r>
          </w:hyperlink>
        </w:p>
        <w:p w14:paraId="6EAAD7F2" w14:textId="3826B7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AB6F04">
              <w:rPr>
                <w:noProof/>
                <w:webHidden/>
              </w:rPr>
              <w:t>52</w:t>
            </w:r>
            <w:r>
              <w:rPr>
                <w:noProof/>
                <w:webHidden/>
              </w:rPr>
              <w:fldChar w:fldCharType="end"/>
            </w:r>
          </w:hyperlink>
        </w:p>
        <w:p w14:paraId="2B2B6184" w14:textId="3BF20E6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AB6F04">
              <w:rPr>
                <w:noProof/>
                <w:webHidden/>
              </w:rPr>
              <w:t>53</w:t>
            </w:r>
            <w:r>
              <w:rPr>
                <w:noProof/>
                <w:webHidden/>
              </w:rPr>
              <w:fldChar w:fldCharType="end"/>
            </w:r>
          </w:hyperlink>
        </w:p>
        <w:p w14:paraId="3A48CF82" w14:textId="3F4821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AB6F04">
              <w:rPr>
                <w:noProof/>
                <w:webHidden/>
              </w:rPr>
              <w:t>53</w:t>
            </w:r>
            <w:r>
              <w:rPr>
                <w:noProof/>
                <w:webHidden/>
              </w:rPr>
              <w:fldChar w:fldCharType="end"/>
            </w:r>
          </w:hyperlink>
        </w:p>
        <w:p w14:paraId="164D7DCE" w14:textId="198232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AB6F04">
              <w:rPr>
                <w:noProof/>
                <w:webHidden/>
              </w:rPr>
              <w:t>53</w:t>
            </w:r>
            <w:r>
              <w:rPr>
                <w:noProof/>
                <w:webHidden/>
              </w:rPr>
              <w:fldChar w:fldCharType="end"/>
            </w:r>
          </w:hyperlink>
        </w:p>
        <w:p w14:paraId="35DFF791" w14:textId="1B86F5F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AB6F04">
              <w:rPr>
                <w:noProof/>
                <w:webHidden/>
              </w:rPr>
              <w:t>54</w:t>
            </w:r>
            <w:r>
              <w:rPr>
                <w:noProof/>
                <w:webHidden/>
              </w:rPr>
              <w:fldChar w:fldCharType="end"/>
            </w:r>
          </w:hyperlink>
        </w:p>
        <w:p w14:paraId="6C294433" w14:textId="57311E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AB6F04">
              <w:rPr>
                <w:noProof/>
                <w:webHidden/>
              </w:rPr>
              <w:t>55</w:t>
            </w:r>
            <w:r>
              <w:rPr>
                <w:noProof/>
                <w:webHidden/>
              </w:rPr>
              <w:fldChar w:fldCharType="end"/>
            </w:r>
          </w:hyperlink>
        </w:p>
        <w:p w14:paraId="062A4028" w14:textId="23962A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AB6F04">
              <w:rPr>
                <w:noProof/>
                <w:webHidden/>
              </w:rPr>
              <w:t>55</w:t>
            </w:r>
            <w:r>
              <w:rPr>
                <w:noProof/>
                <w:webHidden/>
              </w:rPr>
              <w:fldChar w:fldCharType="end"/>
            </w:r>
          </w:hyperlink>
        </w:p>
        <w:p w14:paraId="1DEBFA1A" w14:textId="1D02C5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AB6F04">
              <w:rPr>
                <w:noProof/>
                <w:webHidden/>
              </w:rPr>
              <w:t>56</w:t>
            </w:r>
            <w:r>
              <w:rPr>
                <w:noProof/>
                <w:webHidden/>
              </w:rPr>
              <w:fldChar w:fldCharType="end"/>
            </w:r>
          </w:hyperlink>
        </w:p>
        <w:p w14:paraId="00E67A6F" w14:textId="212FAA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AB6F04">
              <w:rPr>
                <w:noProof/>
                <w:webHidden/>
              </w:rPr>
              <w:t>58</w:t>
            </w:r>
            <w:r>
              <w:rPr>
                <w:noProof/>
                <w:webHidden/>
              </w:rPr>
              <w:fldChar w:fldCharType="end"/>
            </w:r>
          </w:hyperlink>
        </w:p>
        <w:p w14:paraId="24F3B6A3" w14:textId="68A4A8A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AB6F04">
              <w:rPr>
                <w:noProof/>
                <w:webHidden/>
              </w:rPr>
              <w:t>60</w:t>
            </w:r>
            <w:r>
              <w:rPr>
                <w:noProof/>
                <w:webHidden/>
              </w:rPr>
              <w:fldChar w:fldCharType="end"/>
            </w:r>
          </w:hyperlink>
        </w:p>
        <w:p w14:paraId="34B25B8A" w14:textId="585EECE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AB6F04">
              <w:rPr>
                <w:noProof/>
                <w:webHidden/>
              </w:rPr>
              <w:t>61</w:t>
            </w:r>
            <w:r>
              <w:rPr>
                <w:noProof/>
                <w:webHidden/>
              </w:rPr>
              <w:fldChar w:fldCharType="end"/>
            </w:r>
          </w:hyperlink>
        </w:p>
        <w:p w14:paraId="396E97AF" w14:textId="42C477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AB6F04">
              <w:rPr>
                <w:noProof/>
                <w:webHidden/>
              </w:rPr>
              <w:t>61</w:t>
            </w:r>
            <w:r>
              <w:rPr>
                <w:noProof/>
                <w:webHidden/>
              </w:rPr>
              <w:fldChar w:fldCharType="end"/>
            </w:r>
          </w:hyperlink>
        </w:p>
        <w:p w14:paraId="62BDEEE6" w14:textId="3C20220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AB6F04">
              <w:rPr>
                <w:noProof/>
                <w:webHidden/>
              </w:rPr>
              <w:t>62</w:t>
            </w:r>
            <w:r>
              <w:rPr>
                <w:noProof/>
                <w:webHidden/>
              </w:rPr>
              <w:fldChar w:fldCharType="end"/>
            </w:r>
          </w:hyperlink>
        </w:p>
        <w:p w14:paraId="2B82D94E" w14:textId="65F851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AB6F04">
              <w:rPr>
                <w:noProof/>
                <w:webHidden/>
              </w:rPr>
              <w:t>63</w:t>
            </w:r>
            <w:r>
              <w:rPr>
                <w:noProof/>
                <w:webHidden/>
              </w:rPr>
              <w:fldChar w:fldCharType="end"/>
            </w:r>
          </w:hyperlink>
        </w:p>
        <w:p w14:paraId="55D74074" w14:textId="317609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AB6F04">
              <w:rPr>
                <w:noProof/>
                <w:webHidden/>
              </w:rPr>
              <w:t>63</w:t>
            </w:r>
            <w:r>
              <w:rPr>
                <w:noProof/>
                <w:webHidden/>
              </w:rPr>
              <w:fldChar w:fldCharType="end"/>
            </w:r>
          </w:hyperlink>
        </w:p>
        <w:p w14:paraId="3DD0880B" w14:textId="34EAC13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AB6F04">
              <w:rPr>
                <w:noProof/>
                <w:webHidden/>
              </w:rPr>
              <w:t>63</w:t>
            </w:r>
            <w:r>
              <w:rPr>
                <w:noProof/>
                <w:webHidden/>
              </w:rPr>
              <w:fldChar w:fldCharType="end"/>
            </w:r>
          </w:hyperlink>
        </w:p>
        <w:p w14:paraId="03FFE90A" w14:textId="1A295D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AB6F04">
              <w:rPr>
                <w:noProof/>
                <w:webHidden/>
              </w:rPr>
              <w:t>64</w:t>
            </w:r>
            <w:r>
              <w:rPr>
                <w:noProof/>
                <w:webHidden/>
              </w:rPr>
              <w:fldChar w:fldCharType="end"/>
            </w:r>
          </w:hyperlink>
        </w:p>
        <w:p w14:paraId="0B9BCC59" w14:textId="0EFE0E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AB6F04">
              <w:rPr>
                <w:noProof/>
                <w:webHidden/>
              </w:rPr>
              <w:t>64</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4" w:name="_Toc64016200"/>
      <w:bookmarkStart w:id="115" w:name="_Toc106095860"/>
      <w:bookmarkStart w:id="116" w:name="_Toc106096300"/>
      <w:bookmarkStart w:id="117" w:name="_Toc106096404"/>
      <w:bookmarkStart w:id="118" w:name="_Toc204150225"/>
      <w:bookmarkStart w:id="119" w:name="_Hlk67825483"/>
      <w:r w:rsidRPr="000C23F8">
        <w:t>§ 1. Podstawa zawarcia Umowy</w:t>
      </w:r>
      <w:bookmarkEnd w:id="114"/>
      <w:bookmarkEnd w:id="115"/>
      <w:bookmarkEnd w:id="116"/>
      <w:bookmarkEnd w:id="117"/>
      <w:bookmarkEnd w:id="118"/>
    </w:p>
    <w:p w14:paraId="21FC48F5" w14:textId="4BF44719" w:rsidR="000C23F8" w:rsidRPr="00750C39" w:rsidRDefault="000C23F8" w:rsidP="00750C39">
      <w:pPr>
        <w:numPr>
          <w:ilvl w:val="0"/>
          <w:numId w:val="42"/>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66406D" w:rsidRPr="0066406D">
        <w:rPr>
          <w:sz w:val="22"/>
          <w:szCs w:val="22"/>
        </w:rPr>
        <w:t xml:space="preserve"> „Wykonanie remontu i modernizacji suwnicy o udźwigu 8T oraz wykonanie remontu wózka suwnicy o udźwigu 20T dla Polskiej Grupy Górniczej S.A. Oddział Zakład Remontowo-Produkcyjny”</w:t>
      </w:r>
      <w:r w:rsidR="0066406D">
        <w:rPr>
          <w:sz w:val="22"/>
          <w:szCs w:val="22"/>
        </w:rPr>
        <w:t xml:space="preserve"> </w:t>
      </w:r>
      <w:r w:rsidRPr="0066406D">
        <w:rPr>
          <w:sz w:val="22"/>
          <w:szCs w:val="22"/>
        </w:rPr>
        <w:t xml:space="preserve">(nr sprawy </w:t>
      </w:r>
      <w:r w:rsidR="0066406D">
        <w:rPr>
          <w:sz w:val="22"/>
          <w:szCs w:val="22"/>
        </w:rPr>
        <w:t>512500306</w:t>
      </w:r>
      <w:r w:rsidRPr="0066406D">
        <w:rPr>
          <w:sz w:val="22"/>
          <w:szCs w:val="22"/>
        </w:rPr>
        <w:t>)</w:t>
      </w:r>
    </w:p>
    <w:p w14:paraId="66879553" w14:textId="77777777" w:rsidR="000C23F8" w:rsidRPr="00750C39" w:rsidRDefault="000C23F8" w:rsidP="000C23F8">
      <w:pPr>
        <w:spacing w:line="259" w:lineRule="auto"/>
        <w:ind w:left="360"/>
        <w:jc w:val="both"/>
        <w:rPr>
          <w:sz w:val="22"/>
          <w:szCs w:val="22"/>
        </w:rPr>
      </w:pPr>
      <w:r w:rsidRPr="00750C39">
        <w:rPr>
          <w:sz w:val="22"/>
          <w:szCs w:val="22"/>
        </w:rPr>
        <w:t>w zakresie:</w:t>
      </w:r>
    </w:p>
    <w:p w14:paraId="7A788570" w14:textId="77777777" w:rsidR="000C23F8" w:rsidRPr="00750C39" w:rsidRDefault="000C23F8" w:rsidP="00CB4390">
      <w:pPr>
        <w:numPr>
          <w:ilvl w:val="1"/>
          <w:numId w:val="47"/>
        </w:numPr>
        <w:spacing w:line="259" w:lineRule="auto"/>
        <w:ind w:hanging="357"/>
        <w:jc w:val="both"/>
        <w:rPr>
          <w:sz w:val="22"/>
          <w:szCs w:val="22"/>
        </w:rPr>
      </w:pPr>
      <w:r w:rsidRPr="00750C39">
        <w:rPr>
          <w:sz w:val="22"/>
          <w:szCs w:val="22"/>
        </w:rPr>
        <w:t>zadania nr 1: …………………………………..</w:t>
      </w:r>
    </w:p>
    <w:p w14:paraId="7CA4164A" w14:textId="77777777" w:rsidR="000C23F8" w:rsidRPr="00750C39" w:rsidRDefault="000C23F8" w:rsidP="00CB4390">
      <w:pPr>
        <w:numPr>
          <w:ilvl w:val="1"/>
          <w:numId w:val="47"/>
        </w:numPr>
        <w:spacing w:line="259" w:lineRule="auto"/>
        <w:ind w:hanging="357"/>
        <w:jc w:val="both"/>
        <w:rPr>
          <w:sz w:val="22"/>
          <w:szCs w:val="22"/>
        </w:rPr>
      </w:pPr>
      <w:r w:rsidRPr="00750C39">
        <w:rPr>
          <w:bCs/>
          <w:sz w:val="22"/>
          <w:szCs w:val="22"/>
        </w:rPr>
        <w:t>zadania nr 2: …………………………………….</w:t>
      </w:r>
    </w:p>
    <w:p w14:paraId="71B53A15" w14:textId="79DD3AAC" w:rsidR="000C23F8" w:rsidRPr="000C0BCE" w:rsidRDefault="000C23F8" w:rsidP="00283A39">
      <w:pPr>
        <w:numPr>
          <w:ilvl w:val="0"/>
          <w:numId w:val="42"/>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0" w:name="_Toc64016201"/>
      <w:bookmarkStart w:id="121" w:name="_Toc106095861"/>
      <w:bookmarkStart w:id="122" w:name="_Toc106096301"/>
      <w:bookmarkStart w:id="123" w:name="_Toc106096405"/>
      <w:bookmarkStart w:id="124" w:name="_Toc204150226"/>
      <w:bookmarkStart w:id="125" w:name="_Hlk106017812"/>
      <w:bookmarkEnd w:id="119"/>
      <w:r w:rsidRPr="00E66F78">
        <w:t>§</w:t>
      </w:r>
      <w:r>
        <w:t xml:space="preserve"> </w:t>
      </w:r>
      <w:r w:rsidRPr="00E66F78">
        <w:t>2. Przedmiot Umowy</w:t>
      </w:r>
      <w:bookmarkEnd w:id="120"/>
      <w:bookmarkEnd w:id="121"/>
      <w:bookmarkEnd w:id="122"/>
      <w:bookmarkEnd w:id="123"/>
      <w:bookmarkEnd w:id="124"/>
    </w:p>
    <w:p w14:paraId="72AE154D" w14:textId="5477D112" w:rsidR="00363B8F" w:rsidRPr="00363B8F" w:rsidRDefault="00496873" w:rsidP="00363B8F">
      <w:pPr>
        <w:spacing w:line="259" w:lineRule="auto"/>
        <w:jc w:val="both"/>
        <w:rPr>
          <w:sz w:val="22"/>
          <w:szCs w:val="22"/>
        </w:rPr>
      </w:pPr>
      <w:r>
        <w:rPr>
          <w:sz w:val="22"/>
          <w:szCs w:val="22"/>
        </w:rPr>
        <w:t>1</w:t>
      </w:r>
      <w:bookmarkStart w:id="126" w:name="_Hlk67825626"/>
      <w:r w:rsidR="00DD2357">
        <w:rPr>
          <w:sz w:val="22"/>
          <w:szCs w:val="22"/>
        </w:rPr>
        <w:t>.</w:t>
      </w:r>
      <w:r w:rsidR="00363B8F" w:rsidRPr="00363B8F">
        <w:t xml:space="preserve"> </w:t>
      </w:r>
      <w:r w:rsidR="00363B8F" w:rsidRPr="00363B8F">
        <w:rPr>
          <w:sz w:val="22"/>
          <w:szCs w:val="22"/>
        </w:rPr>
        <w:t>Przedmiotem Umowy jest</w:t>
      </w:r>
      <w:r w:rsidR="00750C39">
        <w:rPr>
          <w:sz w:val="22"/>
          <w:szCs w:val="22"/>
        </w:rPr>
        <w:t xml:space="preserve"> w</w:t>
      </w:r>
      <w:r w:rsidR="00750C39" w:rsidRPr="004D399C">
        <w:rPr>
          <w:sz w:val="22"/>
          <w:szCs w:val="22"/>
        </w:rPr>
        <w:t>ykonanie remontu i modernizacji suwnicy o udźwigu 8T oraz wykonanie remontu wózka suwnicy o udźwigu 20T dla Polskiej Grupy Górniczej S.A. Oddział Zakład Remontowo-Produkcyjny z podziałem na zadania</w:t>
      </w:r>
      <w:r w:rsidR="00750C39" w:rsidRPr="00363B8F">
        <w:rPr>
          <w:sz w:val="22"/>
          <w:szCs w:val="22"/>
        </w:rPr>
        <w:t xml:space="preserve"> </w:t>
      </w:r>
      <w:r w:rsidR="00363B8F" w:rsidRPr="00363B8F">
        <w:rPr>
          <w:sz w:val="22"/>
          <w:szCs w:val="22"/>
        </w:rPr>
        <w:t xml:space="preserve">(przedmiot Umowy w dalszej części Umowy nazywany jest także </w:t>
      </w:r>
      <w:r w:rsidR="00363B8F" w:rsidRPr="00363B8F">
        <w:rPr>
          <w:b/>
          <w:bCs/>
          <w:sz w:val="22"/>
          <w:szCs w:val="22"/>
        </w:rPr>
        <w:t>przedmiotem zamówienia</w:t>
      </w:r>
      <w:r w:rsidR="00363B8F" w:rsidRPr="00363B8F">
        <w:rPr>
          <w:sz w:val="22"/>
          <w:szCs w:val="22"/>
        </w:rPr>
        <w:t xml:space="preserve"> lub </w:t>
      </w:r>
      <w:r w:rsidR="00363B8F" w:rsidRPr="00363B8F">
        <w:rPr>
          <w:b/>
          <w:bCs/>
          <w:sz w:val="22"/>
          <w:szCs w:val="22"/>
        </w:rPr>
        <w:t>zamówieniem</w:t>
      </w:r>
      <w:r w:rsidR="00363B8F" w:rsidRPr="00363B8F">
        <w:rPr>
          <w:sz w:val="22"/>
          <w:szCs w:val="22"/>
        </w:rPr>
        <w:t>).</w:t>
      </w:r>
    </w:p>
    <w:p w14:paraId="1B7420C3" w14:textId="5AC590A0" w:rsidR="00363B8F" w:rsidRPr="00363B8F" w:rsidRDefault="00363B8F" w:rsidP="00363B8F">
      <w:pPr>
        <w:spacing w:line="259" w:lineRule="auto"/>
        <w:jc w:val="both"/>
        <w:rPr>
          <w:sz w:val="22"/>
          <w:szCs w:val="22"/>
        </w:rPr>
      </w:pPr>
      <w:r w:rsidRPr="00363B8F">
        <w:rPr>
          <w:sz w:val="22"/>
          <w:szCs w:val="22"/>
        </w:rPr>
        <w:t>2.</w:t>
      </w:r>
      <w:r>
        <w:rPr>
          <w:sz w:val="22"/>
          <w:szCs w:val="22"/>
        </w:rPr>
        <w:t xml:space="preserve"> </w:t>
      </w:r>
      <w:r w:rsidRPr="00363B8F">
        <w:rPr>
          <w:sz w:val="22"/>
          <w:szCs w:val="22"/>
        </w:rPr>
        <w:t xml:space="preserve">Szczegółowy Opis Przedmiotu Zamówienia (dalej jako </w:t>
      </w:r>
      <w:r w:rsidRPr="00363B8F">
        <w:rPr>
          <w:b/>
          <w:bCs/>
          <w:sz w:val="22"/>
          <w:szCs w:val="22"/>
        </w:rPr>
        <w:t>SOPZ</w:t>
      </w:r>
      <w:r w:rsidRPr="00363B8F">
        <w:rPr>
          <w:sz w:val="22"/>
          <w:szCs w:val="22"/>
        </w:rPr>
        <w:t xml:space="preserve">) stanowi </w:t>
      </w:r>
      <w:r w:rsidRPr="00363B8F">
        <w:rPr>
          <w:b/>
          <w:bCs/>
          <w:sz w:val="22"/>
          <w:szCs w:val="22"/>
        </w:rPr>
        <w:t>Załącznik nr 1 do Umowy</w:t>
      </w:r>
      <w:r w:rsidRPr="00363B8F">
        <w:rPr>
          <w:sz w:val="22"/>
          <w:szCs w:val="22"/>
        </w:rPr>
        <w:t>.</w:t>
      </w:r>
    </w:p>
    <w:p w14:paraId="5119A0FF" w14:textId="7F414D2D" w:rsidR="00363B8F" w:rsidRPr="00363B8F" w:rsidRDefault="00363B8F" w:rsidP="00363B8F">
      <w:pPr>
        <w:spacing w:line="259" w:lineRule="auto"/>
        <w:jc w:val="both"/>
        <w:rPr>
          <w:sz w:val="22"/>
          <w:szCs w:val="22"/>
        </w:rPr>
      </w:pPr>
      <w:r w:rsidRPr="00363B8F">
        <w:rPr>
          <w:sz w:val="22"/>
          <w:szCs w:val="22"/>
        </w:rPr>
        <w:t>3.</w:t>
      </w:r>
      <w:r>
        <w:rPr>
          <w:sz w:val="22"/>
          <w:szCs w:val="22"/>
        </w:rPr>
        <w:t xml:space="preserve"> </w:t>
      </w:r>
      <w:r w:rsidRPr="00363B8F">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5F422D67" w14:textId="70840648" w:rsidR="00363B8F" w:rsidRPr="00363B8F" w:rsidRDefault="00363B8F" w:rsidP="00363B8F">
      <w:pPr>
        <w:spacing w:line="259" w:lineRule="auto"/>
        <w:jc w:val="both"/>
        <w:rPr>
          <w:sz w:val="22"/>
          <w:szCs w:val="22"/>
        </w:rPr>
      </w:pPr>
      <w:r w:rsidRPr="00363B8F">
        <w:rPr>
          <w:sz w:val="22"/>
          <w:szCs w:val="22"/>
        </w:rPr>
        <w:t>4.</w:t>
      </w:r>
      <w:r>
        <w:rPr>
          <w:sz w:val="22"/>
          <w:szCs w:val="22"/>
        </w:rPr>
        <w:t xml:space="preserve"> </w:t>
      </w:r>
      <w:r w:rsidRPr="00363B8F">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8D4AF4C" w14:textId="412B7D46" w:rsidR="00363B8F" w:rsidRPr="00363B8F" w:rsidRDefault="00363B8F" w:rsidP="00363B8F">
      <w:pPr>
        <w:spacing w:line="259" w:lineRule="auto"/>
        <w:jc w:val="both"/>
        <w:rPr>
          <w:sz w:val="22"/>
          <w:szCs w:val="22"/>
        </w:rPr>
      </w:pPr>
      <w:r w:rsidRPr="00363B8F">
        <w:rPr>
          <w:sz w:val="22"/>
          <w:szCs w:val="22"/>
        </w:rPr>
        <w:t>5.</w:t>
      </w:r>
      <w:r>
        <w:rPr>
          <w:sz w:val="22"/>
          <w:szCs w:val="22"/>
        </w:rPr>
        <w:t xml:space="preserve"> </w:t>
      </w:r>
      <w:r w:rsidRPr="00363B8F">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255B925" w14:textId="7D40F802" w:rsidR="00363B8F" w:rsidRPr="00363B8F" w:rsidRDefault="00363B8F" w:rsidP="00363B8F">
      <w:pPr>
        <w:spacing w:line="259" w:lineRule="auto"/>
        <w:jc w:val="both"/>
        <w:rPr>
          <w:sz w:val="22"/>
          <w:szCs w:val="22"/>
        </w:rPr>
      </w:pPr>
      <w:r w:rsidRPr="00363B8F">
        <w:rPr>
          <w:sz w:val="22"/>
          <w:szCs w:val="22"/>
        </w:rPr>
        <w:t>6.</w:t>
      </w:r>
      <w:r>
        <w:rPr>
          <w:sz w:val="22"/>
          <w:szCs w:val="22"/>
        </w:rPr>
        <w:t xml:space="preserve"> </w:t>
      </w:r>
      <w:r w:rsidRPr="00363B8F">
        <w:rPr>
          <w:sz w:val="22"/>
          <w:szCs w:val="22"/>
        </w:rPr>
        <w:t xml:space="preserve">Realizacja Umowy </w:t>
      </w:r>
      <w:r w:rsidR="00817FAF" w:rsidRPr="00817FAF">
        <w:rPr>
          <w:b/>
          <w:bCs/>
          <w:sz w:val="22"/>
          <w:szCs w:val="22"/>
        </w:rPr>
        <w:t xml:space="preserve">nie </w:t>
      </w:r>
      <w:r w:rsidRPr="00817FAF">
        <w:rPr>
          <w:b/>
          <w:bCs/>
          <w:sz w:val="22"/>
          <w:szCs w:val="22"/>
        </w:rPr>
        <w:t>wymaga</w:t>
      </w:r>
      <w:r w:rsidRPr="00363B8F">
        <w:rPr>
          <w:sz w:val="22"/>
          <w:szCs w:val="22"/>
        </w:rPr>
        <w:t xml:space="preserve"> świadczenia usług przez Zamawiającego na rzecz Wykonawcy na podstawie odrębnej umowy (dalej jako Umowa Przychodowa). </w:t>
      </w:r>
    </w:p>
    <w:p w14:paraId="3FAB7D67" w14:textId="54B93052" w:rsidR="000C23F8" w:rsidRPr="008953DB" w:rsidRDefault="00363B8F" w:rsidP="00363B8F">
      <w:pPr>
        <w:spacing w:line="259" w:lineRule="auto"/>
        <w:jc w:val="both"/>
        <w:rPr>
          <w:sz w:val="22"/>
          <w:szCs w:val="22"/>
        </w:rPr>
      </w:pPr>
      <w:r w:rsidRPr="00363B8F">
        <w:rPr>
          <w:sz w:val="22"/>
          <w:szCs w:val="22"/>
        </w:rPr>
        <w:t>7.</w:t>
      </w:r>
      <w:r>
        <w:rPr>
          <w:sz w:val="22"/>
          <w:szCs w:val="22"/>
        </w:rPr>
        <w:t xml:space="preserve"> </w:t>
      </w:r>
      <w:r w:rsidRPr="00363B8F">
        <w:rPr>
          <w:sz w:val="22"/>
          <w:szCs w:val="22"/>
        </w:rPr>
        <w:t>Warunki zawarcia Umowy Przychodowej zawiera Szczegółowy Opis Przedmiotu Zamówienia.</w:t>
      </w:r>
    </w:p>
    <w:p w14:paraId="055A860C" w14:textId="77777777" w:rsidR="000C23F8" w:rsidRPr="00E66F78" w:rsidRDefault="000C23F8" w:rsidP="000C23F8">
      <w:pPr>
        <w:pStyle w:val="Nagwek2"/>
      </w:pPr>
      <w:bookmarkStart w:id="127" w:name="_Toc64016202"/>
      <w:bookmarkStart w:id="128" w:name="_Toc106095862"/>
      <w:bookmarkStart w:id="129" w:name="_Toc106096302"/>
      <w:bookmarkStart w:id="130" w:name="_Toc106096406"/>
      <w:bookmarkStart w:id="131" w:name="_Toc204150227"/>
      <w:bookmarkEnd w:id="125"/>
      <w:r w:rsidRPr="00E66F78">
        <w:t>§</w:t>
      </w:r>
      <w:r>
        <w:t xml:space="preserve"> </w:t>
      </w:r>
      <w:r w:rsidRPr="00E66F78">
        <w:t>3. Cena i sposób rozliczeń</w:t>
      </w:r>
      <w:bookmarkEnd w:id="127"/>
      <w:bookmarkEnd w:id="128"/>
      <w:bookmarkEnd w:id="129"/>
      <w:bookmarkEnd w:id="130"/>
      <w:bookmarkEnd w:id="131"/>
    </w:p>
    <w:p w14:paraId="09AEAF3B" w14:textId="535F336E" w:rsidR="00F5692A" w:rsidRPr="00681415" w:rsidRDefault="00F5692A" w:rsidP="00CB4390">
      <w:pPr>
        <w:numPr>
          <w:ilvl w:val="0"/>
          <w:numId w:val="48"/>
        </w:numPr>
        <w:spacing w:line="259" w:lineRule="auto"/>
        <w:ind w:hanging="357"/>
        <w:jc w:val="both"/>
        <w:rPr>
          <w:sz w:val="22"/>
          <w:szCs w:val="22"/>
        </w:rPr>
      </w:pPr>
      <w:r w:rsidRPr="00681415">
        <w:rPr>
          <w:sz w:val="22"/>
          <w:szCs w:val="22"/>
        </w:rPr>
        <w:t xml:space="preserve">Wartość Umowy </w:t>
      </w:r>
      <w:r w:rsidRPr="00750C39">
        <w:rPr>
          <w:color w:val="000000" w:themeColor="text1"/>
          <w:sz w:val="22"/>
          <w:szCs w:val="22"/>
        </w:rPr>
        <w:t xml:space="preserve">nie przekroczy </w:t>
      </w:r>
      <w:r w:rsidRPr="00681415">
        <w:rPr>
          <w:sz w:val="22"/>
          <w:szCs w:val="22"/>
        </w:rPr>
        <w:t>:  ……………… zł netto.</w:t>
      </w:r>
    </w:p>
    <w:p w14:paraId="4AD6E146" w14:textId="5DDDD0F3" w:rsidR="00F5692A" w:rsidRPr="00F8529D" w:rsidRDefault="00F5692A" w:rsidP="00CB4390">
      <w:pPr>
        <w:numPr>
          <w:ilvl w:val="0"/>
          <w:numId w:val="4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49664201" w:rsidR="00F5692A" w:rsidRPr="00681415" w:rsidRDefault="00F5692A" w:rsidP="00CB4390">
      <w:pPr>
        <w:numPr>
          <w:ilvl w:val="0"/>
          <w:numId w:val="48"/>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750C39">
        <w:rPr>
          <w:color w:val="000000" w:themeColor="text1"/>
          <w:sz w:val="22"/>
          <w:szCs w:val="22"/>
        </w:rPr>
        <w:t>usługi</w:t>
      </w:r>
      <w:r w:rsidRPr="00681415">
        <w:rPr>
          <w:color w:val="FF0000"/>
          <w:sz w:val="22"/>
          <w:szCs w:val="22"/>
        </w:rPr>
        <w:t xml:space="preserve"> </w:t>
      </w:r>
      <w:r w:rsidRPr="00F8529D">
        <w:rPr>
          <w:sz w:val="22"/>
          <w:szCs w:val="22"/>
        </w:rPr>
        <w:t xml:space="preserve">wynosi: ……… </w:t>
      </w:r>
    </w:p>
    <w:p w14:paraId="074E11E4" w14:textId="036E56D3" w:rsidR="00F5692A" w:rsidRPr="00F8529D" w:rsidRDefault="00F5692A" w:rsidP="00CB4390">
      <w:pPr>
        <w:numPr>
          <w:ilvl w:val="0"/>
          <w:numId w:val="48"/>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CC72B4">
        <w:rPr>
          <w:sz w:val="22"/>
          <w:szCs w:val="22"/>
        </w:rPr>
        <w:br/>
      </w:r>
      <w:r w:rsidRPr="00F8529D">
        <w:rPr>
          <w:sz w:val="22"/>
          <w:szCs w:val="22"/>
        </w:rPr>
        <w:t>w wysokości obowiązującej w okresie realizacji zamówienia.</w:t>
      </w:r>
    </w:p>
    <w:p w14:paraId="7FE28A5F" w14:textId="77B337FB" w:rsidR="00F5692A" w:rsidRPr="00F8529D" w:rsidRDefault="00F5692A" w:rsidP="00CB4390">
      <w:pPr>
        <w:pStyle w:val="bullet"/>
        <w:numPr>
          <w:ilvl w:val="0"/>
          <w:numId w:val="4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3B059333" w:rsidR="00F5692A" w:rsidRPr="00F8529D" w:rsidRDefault="00F5692A" w:rsidP="00CB4390">
      <w:pPr>
        <w:numPr>
          <w:ilvl w:val="0"/>
          <w:numId w:val="48"/>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CC72B4">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CB4390">
      <w:pPr>
        <w:pStyle w:val="Tekstpodstawowy"/>
        <w:numPr>
          <w:ilvl w:val="0"/>
          <w:numId w:val="48"/>
        </w:numPr>
        <w:tabs>
          <w:tab w:val="left" w:pos="851"/>
        </w:tabs>
        <w:spacing w:after="0"/>
        <w:jc w:val="both"/>
        <w:rPr>
          <w:iCs/>
          <w:sz w:val="22"/>
          <w:szCs w:val="22"/>
        </w:rPr>
      </w:pPr>
      <w:bookmarkStart w:id="132" w:name="_Hlk148343732"/>
      <w:r w:rsidRPr="00F8529D">
        <w:rPr>
          <w:iCs/>
          <w:sz w:val="22"/>
          <w:szCs w:val="22"/>
        </w:rPr>
        <w:t>W przypadku, gdy Wykonawcą jest podmiot zagraniczny, zgodnie z ustawą o podatku od towarów i usług, Zamawiający jest zobowiązany rozliczyć podatek VAT.</w:t>
      </w:r>
    </w:p>
    <w:bookmarkEnd w:id="132"/>
    <w:p w14:paraId="1B7E24F4" w14:textId="77777777" w:rsidR="00F5692A" w:rsidRDefault="00F5692A" w:rsidP="00CB4390">
      <w:pPr>
        <w:pStyle w:val="Tekstpodstawowy"/>
        <w:numPr>
          <w:ilvl w:val="0"/>
          <w:numId w:val="4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58ADA3FE" w:rsidR="00F5692A" w:rsidRPr="00F8529D" w:rsidRDefault="00F5692A" w:rsidP="00CB4390">
      <w:pPr>
        <w:numPr>
          <w:ilvl w:val="0"/>
          <w:numId w:val="48"/>
        </w:numPr>
        <w:spacing w:line="259" w:lineRule="auto"/>
        <w:jc w:val="both"/>
        <w:rPr>
          <w:strike/>
          <w:sz w:val="22"/>
          <w:szCs w:val="22"/>
        </w:rPr>
      </w:pPr>
      <w:r w:rsidRPr="00AD47F9">
        <w:rPr>
          <w:sz w:val="22"/>
          <w:szCs w:val="22"/>
        </w:rPr>
        <w:lastRenderedPageBreak/>
        <w:t xml:space="preserve">Wykonawcy przysługuje wynagrodzenie za faktycznie świadczone </w:t>
      </w:r>
      <w:r w:rsidRPr="00750C39">
        <w:rPr>
          <w:i/>
          <w:iCs/>
          <w:color w:val="000000" w:themeColor="text1"/>
          <w:sz w:val="22"/>
          <w:szCs w:val="22"/>
        </w:rPr>
        <w:t>usługi</w:t>
      </w:r>
      <w:r w:rsidR="00750C39">
        <w:rPr>
          <w:i/>
          <w:iCs/>
          <w:color w:val="FF0000"/>
          <w:sz w:val="22"/>
          <w:szCs w:val="22"/>
        </w:rPr>
        <w:t>,</w:t>
      </w:r>
      <w:r w:rsidRPr="00AD47F9">
        <w:rPr>
          <w:sz w:val="22"/>
          <w:szCs w:val="22"/>
        </w:rPr>
        <w:t xml:space="preserve"> </w:t>
      </w:r>
      <w:r w:rsidRPr="00F8529D">
        <w:rPr>
          <w:sz w:val="22"/>
          <w:szCs w:val="22"/>
        </w:rPr>
        <w:t xml:space="preserve">które rozliczane będą </w:t>
      </w:r>
      <w:r w:rsidR="00750C39">
        <w:rPr>
          <w:sz w:val="22"/>
          <w:szCs w:val="22"/>
        </w:rPr>
        <w:br/>
      </w:r>
      <w:r w:rsidRPr="00F8529D">
        <w:rPr>
          <w:sz w:val="22"/>
          <w:szCs w:val="22"/>
        </w:rPr>
        <w:t>w następujący sposób:</w:t>
      </w:r>
    </w:p>
    <w:p w14:paraId="6261DDE4" w14:textId="77777777" w:rsidR="00F5692A" w:rsidRPr="00F8529D" w:rsidRDefault="00F5692A" w:rsidP="00496873">
      <w:pPr>
        <w:pStyle w:val="Akapitzlist"/>
        <w:numPr>
          <w:ilvl w:val="3"/>
          <w:numId w:val="0"/>
        </w:numPr>
        <w:tabs>
          <w:tab w:val="num" w:pos="360"/>
        </w:tabs>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CB4390">
      <w:pPr>
        <w:numPr>
          <w:ilvl w:val="0"/>
          <w:numId w:val="4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CB4390">
      <w:pPr>
        <w:numPr>
          <w:ilvl w:val="0"/>
          <w:numId w:val="4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3" w:name="_Toc106095863"/>
      <w:bookmarkStart w:id="134" w:name="_Toc106096303"/>
      <w:bookmarkStart w:id="135" w:name="_Toc106096407"/>
      <w:bookmarkStart w:id="136" w:name="_Toc204150228"/>
      <w:r w:rsidRPr="00500E2A">
        <w:t>§</w:t>
      </w:r>
      <w:r>
        <w:t xml:space="preserve"> </w:t>
      </w:r>
      <w:r w:rsidRPr="00500E2A">
        <w:t>4. Fakturowanie i płatności</w:t>
      </w:r>
      <w:bookmarkEnd w:id="133"/>
      <w:bookmarkEnd w:id="134"/>
      <w:bookmarkEnd w:id="135"/>
      <w:bookmarkEnd w:id="136"/>
    </w:p>
    <w:p w14:paraId="0F779AF3" w14:textId="4C3B34D0" w:rsidR="000C23F8" w:rsidRPr="00921060" w:rsidRDefault="000C23F8" w:rsidP="00CB4390">
      <w:pPr>
        <w:numPr>
          <w:ilvl w:val="0"/>
          <w:numId w:val="70"/>
        </w:numPr>
        <w:jc w:val="both"/>
        <w:rPr>
          <w:sz w:val="22"/>
          <w:szCs w:val="22"/>
        </w:rPr>
      </w:pPr>
      <w:bookmarkStart w:id="137" w:name="_Hlk83031827"/>
      <w:bookmarkStart w:id="138"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750C39">
        <w:rPr>
          <w:color w:val="000000" w:themeColor="text1"/>
          <w:sz w:val="22"/>
          <w:szCs w:val="22"/>
        </w:rPr>
        <w:t>Protokół odbioru</w:t>
      </w:r>
      <w:r w:rsidR="006C04A7" w:rsidRPr="00F8529D">
        <w:rPr>
          <w:sz w:val="22"/>
          <w:szCs w:val="22"/>
        </w:rPr>
        <w:t xml:space="preserve"> podpisany </w:t>
      </w:r>
      <w:r w:rsidR="00C30D61" w:rsidRPr="00F8529D">
        <w:rPr>
          <w:sz w:val="22"/>
          <w:szCs w:val="22"/>
        </w:rPr>
        <w:t>zgodnie z ust. 3.</w:t>
      </w:r>
      <w:r w:rsidRPr="00F8529D">
        <w:rPr>
          <w:sz w:val="22"/>
          <w:szCs w:val="22"/>
        </w:rPr>
        <w:t xml:space="preserve"> </w:t>
      </w:r>
    </w:p>
    <w:p w14:paraId="7A8006C2" w14:textId="504E06A1" w:rsidR="000C23F8" w:rsidRPr="00750C39" w:rsidRDefault="000C23F8" w:rsidP="00CB4390">
      <w:pPr>
        <w:numPr>
          <w:ilvl w:val="0"/>
          <w:numId w:val="70"/>
        </w:numPr>
        <w:jc w:val="both"/>
        <w:rPr>
          <w:strike/>
          <w:color w:val="000000" w:themeColor="text1"/>
          <w:sz w:val="24"/>
          <w:szCs w:val="24"/>
        </w:rPr>
      </w:pPr>
      <w:r w:rsidRPr="000E40FD">
        <w:rPr>
          <w:sz w:val="22"/>
          <w:szCs w:val="22"/>
        </w:rPr>
        <w:t xml:space="preserve">Gdy Wykonawcą umowy jest konsorcjum, </w:t>
      </w:r>
      <w:r w:rsidRPr="00750C39">
        <w:rPr>
          <w:color w:val="000000" w:themeColor="text1"/>
          <w:sz w:val="22"/>
          <w:szCs w:val="22"/>
        </w:rPr>
        <w:t xml:space="preserve">w Protokole odbioru wskazuje się członka konsorcjum który wystawi fakturę za objęty </w:t>
      </w:r>
      <w:r w:rsidR="000E40FD" w:rsidRPr="00750C39">
        <w:rPr>
          <w:color w:val="000000" w:themeColor="text1"/>
          <w:sz w:val="22"/>
          <w:szCs w:val="22"/>
        </w:rPr>
        <w:t>P</w:t>
      </w:r>
      <w:r w:rsidRPr="00750C39">
        <w:rPr>
          <w:color w:val="000000" w:themeColor="text1"/>
          <w:sz w:val="22"/>
          <w:szCs w:val="22"/>
        </w:rPr>
        <w:t xml:space="preserve">rotokołem </w:t>
      </w:r>
      <w:r w:rsidR="000E40FD" w:rsidRPr="00750C39">
        <w:rPr>
          <w:color w:val="000000" w:themeColor="text1"/>
          <w:sz w:val="22"/>
          <w:szCs w:val="22"/>
        </w:rPr>
        <w:t xml:space="preserve">odbioru </w:t>
      </w:r>
      <w:r w:rsidRPr="00750C39">
        <w:rPr>
          <w:color w:val="000000" w:themeColor="text1"/>
          <w:sz w:val="22"/>
          <w:szCs w:val="22"/>
        </w:rPr>
        <w:t xml:space="preserve">przedmiot </w:t>
      </w:r>
      <w:r w:rsidR="006C04A7" w:rsidRPr="00750C39">
        <w:rPr>
          <w:color w:val="000000" w:themeColor="text1"/>
          <w:sz w:val="22"/>
          <w:szCs w:val="22"/>
        </w:rPr>
        <w:t>U</w:t>
      </w:r>
      <w:r w:rsidRPr="00750C39">
        <w:rPr>
          <w:color w:val="000000" w:themeColor="text1"/>
          <w:sz w:val="22"/>
          <w:szCs w:val="22"/>
        </w:rPr>
        <w:t xml:space="preserve">mowy. W przypadku gdy faktury za objęty </w:t>
      </w:r>
      <w:r w:rsidR="000E40FD" w:rsidRPr="00750C39">
        <w:rPr>
          <w:color w:val="000000" w:themeColor="text1"/>
          <w:sz w:val="22"/>
          <w:szCs w:val="22"/>
        </w:rPr>
        <w:t>P</w:t>
      </w:r>
      <w:r w:rsidRPr="00750C39">
        <w:rPr>
          <w:color w:val="000000" w:themeColor="text1"/>
          <w:sz w:val="22"/>
          <w:szCs w:val="22"/>
        </w:rPr>
        <w:t xml:space="preserve">rotokołem </w:t>
      </w:r>
      <w:r w:rsidR="000E40FD" w:rsidRPr="00750C39">
        <w:rPr>
          <w:color w:val="000000" w:themeColor="text1"/>
          <w:sz w:val="22"/>
          <w:szCs w:val="22"/>
        </w:rPr>
        <w:t xml:space="preserve">odbioru </w:t>
      </w:r>
      <w:r w:rsidRPr="00750C39">
        <w:rPr>
          <w:color w:val="000000" w:themeColor="text1"/>
          <w:sz w:val="22"/>
          <w:szCs w:val="22"/>
        </w:rPr>
        <w:t xml:space="preserve">przedmiot </w:t>
      </w:r>
      <w:r w:rsidR="006C04A7" w:rsidRPr="00750C39">
        <w:rPr>
          <w:color w:val="000000" w:themeColor="text1"/>
          <w:sz w:val="22"/>
          <w:szCs w:val="22"/>
        </w:rPr>
        <w:t>U</w:t>
      </w:r>
      <w:r w:rsidRPr="00750C39">
        <w:rPr>
          <w:color w:val="000000" w:themeColor="text1"/>
          <w:sz w:val="22"/>
          <w:szCs w:val="22"/>
        </w:rPr>
        <w:t xml:space="preserve">mowy wystawi dwóch lub więcej członków konsorcjum w </w:t>
      </w:r>
      <w:r w:rsidR="000E40FD" w:rsidRPr="00750C39">
        <w:rPr>
          <w:color w:val="000000" w:themeColor="text1"/>
          <w:sz w:val="22"/>
          <w:szCs w:val="22"/>
        </w:rPr>
        <w:t>P</w:t>
      </w:r>
      <w:r w:rsidRPr="00750C39">
        <w:rPr>
          <w:color w:val="000000" w:themeColor="text1"/>
          <w:sz w:val="22"/>
          <w:szCs w:val="22"/>
        </w:rPr>
        <w:t xml:space="preserve">rotokole odbioru wskazuje się wartość netto każdej z faktur. Zapłata faktur zgodnie ze wskazaniem zawartym w </w:t>
      </w:r>
      <w:r w:rsidR="000E40FD" w:rsidRPr="00750C39">
        <w:rPr>
          <w:color w:val="000000" w:themeColor="text1"/>
          <w:sz w:val="22"/>
          <w:szCs w:val="22"/>
        </w:rPr>
        <w:t>P</w:t>
      </w:r>
      <w:r w:rsidRPr="00750C39">
        <w:rPr>
          <w:color w:val="000000" w:themeColor="text1"/>
          <w:sz w:val="22"/>
          <w:szCs w:val="22"/>
        </w:rPr>
        <w:t xml:space="preserve">rotokole odbioru jest równoznaczna ze spełnieniem świadczenia za objęty </w:t>
      </w:r>
      <w:r w:rsidR="000E40FD" w:rsidRPr="00750C39">
        <w:rPr>
          <w:color w:val="000000" w:themeColor="text1"/>
          <w:sz w:val="22"/>
          <w:szCs w:val="22"/>
        </w:rPr>
        <w:t>P</w:t>
      </w:r>
      <w:r w:rsidRPr="00750C39">
        <w:rPr>
          <w:color w:val="000000" w:themeColor="text1"/>
          <w:sz w:val="22"/>
          <w:szCs w:val="22"/>
        </w:rPr>
        <w:t xml:space="preserve">rotokołem </w:t>
      </w:r>
      <w:r w:rsidR="000E40FD" w:rsidRPr="00750C39">
        <w:rPr>
          <w:color w:val="000000" w:themeColor="text1"/>
          <w:sz w:val="22"/>
          <w:szCs w:val="22"/>
        </w:rPr>
        <w:t xml:space="preserve">odbioru </w:t>
      </w:r>
      <w:r w:rsidRPr="00750C39">
        <w:rPr>
          <w:color w:val="000000" w:themeColor="text1"/>
          <w:sz w:val="22"/>
          <w:szCs w:val="22"/>
        </w:rPr>
        <w:t xml:space="preserve">przedmiot </w:t>
      </w:r>
      <w:r w:rsidR="006C04A7" w:rsidRPr="00750C39">
        <w:rPr>
          <w:color w:val="000000" w:themeColor="text1"/>
          <w:sz w:val="22"/>
          <w:szCs w:val="22"/>
        </w:rPr>
        <w:t>U</w:t>
      </w:r>
      <w:r w:rsidRPr="00750C39">
        <w:rPr>
          <w:color w:val="000000" w:themeColor="text1"/>
          <w:sz w:val="22"/>
          <w:szCs w:val="22"/>
        </w:rPr>
        <w:t xml:space="preserve">mowy wobec wszystkich wykonawców </w:t>
      </w:r>
      <w:r w:rsidR="006C04A7" w:rsidRPr="00750C39">
        <w:rPr>
          <w:color w:val="000000" w:themeColor="text1"/>
          <w:sz w:val="22"/>
          <w:szCs w:val="22"/>
        </w:rPr>
        <w:t>U</w:t>
      </w:r>
      <w:r w:rsidRPr="00750C39">
        <w:rPr>
          <w:color w:val="000000" w:themeColor="text1"/>
          <w:sz w:val="22"/>
          <w:szCs w:val="22"/>
        </w:rPr>
        <w:t xml:space="preserve">mowy. </w:t>
      </w:r>
    </w:p>
    <w:p w14:paraId="1C90404F" w14:textId="77777777" w:rsidR="000C23F8" w:rsidRPr="00F8529D" w:rsidRDefault="000C23F8" w:rsidP="00CB4390">
      <w:pPr>
        <w:numPr>
          <w:ilvl w:val="0"/>
          <w:numId w:val="70"/>
        </w:numPr>
        <w:jc w:val="both"/>
        <w:rPr>
          <w:sz w:val="24"/>
          <w:szCs w:val="24"/>
        </w:rPr>
      </w:pPr>
      <w:r w:rsidRPr="00750C39">
        <w:rPr>
          <w:color w:val="000000" w:themeColor="text1"/>
          <w:sz w:val="22"/>
          <w:szCs w:val="22"/>
        </w:rPr>
        <w:t xml:space="preserve">Protokół odbioru podpisują upoważnieni przedstawiciele Stron </w:t>
      </w:r>
      <w:r w:rsidRPr="00F8529D">
        <w:rPr>
          <w:sz w:val="22"/>
          <w:szCs w:val="22"/>
        </w:rPr>
        <w:t xml:space="preserve">wskazani w Umowie. </w:t>
      </w:r>
    </w:p>
    <w:bookmarkEnd w:id="137"/>
    <w:p w14:paraId="64FFC5AD" w14:textId="305B828A" w:rsidR="000C23F8" w:rsidRPr="00F8529D" w:rsidRDefault="000C23F8" w:rsidP="00CB4390">
      <w:pPr>
        <w:numPr>
          <w:ilvl w:val="0"/>
          <w:numId w:val="70"/>
        </w:numPr>
        <w:jc w:val="both"/>
        <w:rPr>
          <w:sz w:val="22"/>
          <w:szCs w:val="22"/>
        </w:rPr>
      </w:pPr>
      <w:r w:rsidRPr="00F8529D">
        <w:rPr>
          <w:sz w:val="22"/>
          <w:szCs w:val="22"/>
        </w:rPr>
        <w:t>Faktury należy wystawiać zgodnie z obowiązującymi przepisami.</w:t>
      </w:r>
    </w:p>
    <w:p w14:paraId="6B79EB81" w14:textId="77777777" w:rsidR="000E40FD" w:rsidRPr="00F8529D" w:rsidRDefault="000E40FD" w:rsidP="00CB4390">
      <w:pPr>
        <w:numPr>
          <w:ilvl w:val="0"/>
          <w:numId w:val="70"/>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817FAF">
        <w:rPr>
          <w:color w:val="000000" w:themeColor="text1"/>
          <w:sz w:val="22"/>
          <w:szCs w:val="22"/>
        </w:rPr>
        <w:t>Protokołem odbioru</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8"/>
    <w:p w14:paraId="434F79C7" w14:textId="77777777" w:rsidR="000C23F8" w:rsidRPr="00F8529D" w:rsidRDefault="000C23F8" w:rsidP="00CB4390">
      <w:pPr>
        <w:numPr>
          <w:ilvl w:val="0"/>
          <w:numId w:val="70"/>
        </w:numPr>
        <w:jc w:val="both"/>
        <w:rPr>
          <w:sz w:val="22"/>
          <w:szCs w:val="22"/>
        </w:rPr>
      </w:pPr>
      <w:r w:rsidRPr="00F8529D">
        <w:rPr>
          <w:sz w:val="22"/>
          <w:szCs w:val="22"/>
        </w:rPr>
        <w:t>Fakturę należy wystawić na adres:</w:t>
      </w:r>
    </w:p>
    <w:p w14:paraId="5AFFB1C4" w14:textId="1E91B110"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CC72B4">
        <w:rPr>
          <w:b/>
          <w:sz w:val="22"/>
          <w:szCs w:val="22"/>
        </w:rPr>
        <w:br/>
      </w:r>
      <w:r w:rsidRPr="00853323">
        <w:rPr>
          <w:b/>
          <w:sz w:val="22"/>
          <w:szCs w:val="22"/>
        </w:rPr>
        <w:t xml:space="preserve">Oddział </w:t>
      </w:r>
      <w:r w:rsidR="00CC72B4">
        <w:rPr>
          <w:b/>
          <w:sz w:val="22"/>
          <w:szCs w:val="22"/>
        </w:rPr>
        <w:t>Zakład Remontowo-Produkcyjny</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CB4390">
      <w:pPr>
        <w:pStyle w:val="Akapitzlist"/>
        <w:numPr>
          <w:ilvl w:val="0"/>
          <w:numId w:val="70"/>
        </w:numPr>
        <w:rPr>
          <w:sz w:val="22"/>
          <w:szCs w:val="22"/>
        </w:rPr>
      </w:pPr>
      <w:r w:rsidRPr="00DB1BDC">
        <w:rPr>
          <w:sz w:val="22"/>
          <w:szCs w:val="22"/>
        </w:rPr>
        <w:t xml:space="preserve">W przypadku gdy zostało podpisane Porozumienie o przesyłaniu faktur drogą elektroniczną, fakturę oraz </w:t>
      </w:r>
      <w:r w:rsidRPr="00817FAF">
        <w:rPr>
          <w:color w:val="000000" w:themeColor="text1"/>
          <w:sz w:val="22"/>
          <w:szCs w:val="22"/>
        </w:rPr>
        <w:t xml:space="preserve">Protokół odbioru </w:t>
      </w:r>
      <w:r w:rsidRPr="00DB1BDC">
        <w:rPr>
          <w:sz w:val="22"/>
          <w:szCs w:val="22"/>
        </w:rPr>
        <w:t xml:space="preserve">należy wysyłać na adres wskazany w porozumieniu. </w:t>
      </w:r>
    </w:p>
    <w:p w14:paraId="69964D5F" w14:textId="77777777" w:rsidR="000C23F8" w:rsidRPr="00F746F7" w:rsidRDefault="000C23F8" w:rsidP="00CB4390">
      <w:pPr>
        <w:numPr>
          <w:ilvl w:val="0"/>
          <w:numId w:val="70"/>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CB4390">
      <w:pPr>
        <w:numPr>
          <w:ilvl w:val="0"/>
          <w:numId w:val="70"/>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CB4390">
      <w:pPr>
        <w:numPr>
          <w:ilvl w:val="0"/>
          <w:numId w:val="70"/>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CB4390">
      <w:pPr>
        <w:numPr>
          <w:ilvl w:val="0"/>
          <w:numId w:val="70"/>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rsidP="00CB4390">
      <w:pPr>
        <w:numPr>
          <w:ilvl w:val="0"/>
          <w:numId w:val="70"/>
        </w:numPr>
        <w:jc w:val="both"/>
        <w:rPr>
          <w:sz w:val="22"/>
          <w:szCs w:val="22"/>
        </w:rPr>
      </w:pPr>
      <w:r w:rsidRPr="00EA698B">
        <w:rPr>
          <w:sz w:val="22"/>
          <w:szCs w:val="22"/>
        </w:rPr>
        <w:lastRenderedPageBreak/>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31887B3" w14:textId="09989482" w:rsidR="000C23F8" w:rsidRPr="00750C39" w:rsidRDefault="000C23F8" w:rsidP="00CB4390">
      <w:pPr>
        <w:numPr>
          <w:ilvl w:val="0"/>
          <w:numId w:val="70"/>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CB4390">
      <w:pPr>
        <w:numPr>
          <w:ilvl w:val="0"/>
          <w:numId w:val="70"/>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CB4390">
      <w:pPr>
        <w:pStyle w:val="Tekstpodstawowy"/>
        <w:numPr>
          <w:ilvl w:val="0"/>
          <w:numId w:val="70"/>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CB4390">
      <w:pPr>
        <w:numPr>
          <w:ilvl w:val="0"/>
          <w:numId w:val="70"/>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CB4390">
      <w:pPr>
        <w:numPr>
          <w:ilvl w:val="0"/>
          <w:numId w:val="70"/>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CB4390">
      <w:pPr>
        <w:numPr>
          <w:ilvl w:val="0"/>
          <w:numId w:val="70"/>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2027A1" w:rsidRDefault="000C23F8" w:rsidP="00CB4390">
      <w:pPr>
        <w:pStyle w:val="Akapitzlist"/>
        <w:numPr>
          <w:ilvl w:val="0"/>
          <w:numId w:val="70"/>
        </w:numPr>
        <w:contextualSpacing w:val="0"/>
        <w:jc w:val="both"/>
        <w:rPr>
          <w:sz w:val="22"/>
        </w:rPr>
      </w:pPr>
      <w:r w:rsidRPr="002027A1">
        <w:rPr>
          <w:sz w:val="22"/>
        </w:rPr>
        <w:t xml:space="preserve">Zgodnie z przepisami polskiego prawa podatkowego: ustawa z dnia 26 lipca 1991 r. o podatku dochodowym od osób fizycznych (dalej: </w:t>
      </w:r>
      <w:proofErr w:type="spellStart"/>
      <w:r w:rsidRPr="002027A1">
        <w:rPr>
          <w:sz w:val="22"/>
        </w:rPr>
        <w:t>updof</w:t>
      </w:r>
      <w:proofErr w:type="spellEnd"/>
      <w:r w:rsidRPr="002027A1">
        <w:rPr>
          <w:sz w:val="22"/>
        </w:rPr>
        <w:t xml:space="preserve">) oraz ustawa z dnia 15 lutego 1992 r. o podatku dochodowym od osób prawnych (dalej: </w:t>
      </w:r>
      <w:proofErr w:type="spellStart"/>
      <w:r w:rsidRPr="002027A1">
        <w:rPr>
          <w:sz w:val="22"/>
        </w:rPr>
        <w:t>updop</w:t>
      </w:r>
      <w:proofErr w:type="spellEnd"/>
      <w:r w:rsidRPr="002027A1">
        <w:rPr>
          <w:sz w:val="22"/>
        </w:rPr>
        <w:t xml:space="preserve">), w stosunku do dochodów uzyskiwanych przez firmę zagraniczną na terytorium Polski, w momencie wypłaty należności wynikających z </w:t>
      </w:r>
      <w:r w:rsidR="002935D5" w:rsidRPr="002027A1">
        <w:rPr>
          <w:sz w:val="22"/>
        </w:rPr>
        <w:t>U</w:t>
      </w:r>
      <w:r w:rsidRPr="002027A1">
        <w:rPr>
          <w:sz w:val="22"/>
        </w:rPr>
        <w:t xml:space="preserve">mowy, na podstawie art. 26 ust. 1 </w:t>
      </w:r>
      <w:proofErr w:type="spellStart"/>
      <w:r w:rsidR="00CF534E" w:rsidRPr="002027A1">
        <w:rPr>
          <w:sz w:val="22"/>
        </w:rPr>
        <w:t>u</w:t>
      </w:r>
      <w:r w:rsidRPr="002027A1">
        <w:rPr>
          <w:sz w:val="22"/>
        </w:rPr>
        <w:t>pdop</w:t>
      </w:r>
      <w:proofErr w:type="spellEnd"/>
      <w:r w:rsidRPr="002027A1">
        <w:rPr>
          <w:sz w:val="22"/>
        </w:rPr>
        <w:t xml:space="preserve"> oraz 41 ust. 4 </w:t>
      </w:r>
      <w:proofErr w:type="spellStart"/>
      <w:r w:rsidR="00CF534E" w:rsidRPr="002027A1">
        <w:rPr>
          <w:sz w:val="22"/>
        </w:rPr>
        <w:t>u</w:t>
      </w:r>
      <w:r w:rsidRPr="002027A1">
        <w:rPr>
          <w:sz w:val="22"/>
        </w:rPr>
        <w:t>pdof</w:t>
      </w:r>
      <w:proofErr w:type="spellEnd"/>
      <w:r w:rsidRPr="002027A1">
        <w:rPr>
          <w:sz w:val="22"/>
        </w:rPr>
        <w:t xml:space="preserve">, na Zamawiającym ciąży obowiązek poboru zryczałtowanego podatku dochodowego od tych wypłat, zwanego podatkiem u źródła. Wypłata należności wynikających z </w:t>
      </w:r>
      <w:r w:rsidR="002935D5" w:rsidRPr="002027A1">
        <w:rPr>
          <w:sz w:val="22"/>
        </w:rPr>
        <w:t>U</w:t>
      </w:r>
      <w:r w:rsidRPr="002027A1">
        <w:rPr>
          <w:sz w:val="22"/>
        </w:rPr>
        <w:t>mowy, zostanie każdorazowo pomniejszona o wartość pobranego podatku u źródła.</w:t>
      </w:r>
    </w:p>
    <w:p w14:paraId="1D98CAB4" w14:textId="71A4D61F" w:rsidR="000C23F8" w:rsidRPr="002027A1" w:rsidRDefault="000C23F8" w:rsidP="00CB4390">
      <w:pPr>
        <w:pStyle w:val="Akapitzlist"/>
        <w:numPr>
          <w:ilvl w:val="0"/>
          <w:numId w:val="70"/>
        </w:numPr>
        <w:contextualSpacing w:val="0"/>
        <w:jc w:val="both"/>
        <w:rPr>
          <w:sz w:val="22"/>
          <w:szCs w:val="22"/>
        </w:rPr>
      </w:pPr>
      <w:r w:rsidRPr="002027A1">
        <w:rPr>
          <w:sz w:val="22"/>
          <w:szCs w:val="22"/>
        </w:rPr>
        <w:t xml:space="preserve">Na podstawie art.29 ust.2 </w:t>
      </w:r>
      <w:proofErr w:type="spellStart"/>
      <w:r w:rsidRPr="002027A1">
        <w:rPr>
          <w:sz w:val="22"/>
          <w:szCs w:val="22"/>
        </w:rPr>
        <w:t>updof</w:t>
      </w:r>
      <w:proofErr w:type="spellEnd"/>
      <w:r w:rsidRPr="002027A1">
        <w:rPr>
          <w:sz w:val="22"/>
          <w:szCs w:val="22"/>
        </w:rPr>
        <w:t xml:space="preserve"> oraz art.22a </w:t>
      </w:r>
      <w:r w:rsidR="00CF534E" w:rsidRPr="002027A1">
        <w:rPr>
          <w:sz w:val="22"/>
          <w:szCs w:val="22"/>
        </w:rPr>
        <w:t>u</w:t>
      </w:r>
      <w:r w:rsidRPr="002027A1">
        <w:rPr>
          <w:sz w:val="22"/>
          <w:szCs w:val="22"/>
        </w:rPr>
        <w:t xml:space="preserve"> </w:t>
      </w:r>
      <w:proofErr w:type="spellStart"/>
      <w:r w:rsidRPr="002027A1">
        <w:rPr>
          <w:sz w:val="22"/>
          <w:szCs w:val="22"/>
        </w:rPr>
        <w:t>pdop</w:t>
      </w:r>
      <w:proofErr w:type="spellEnd"/>
      <w:r w:rsidRPr="002027A1">
        <w:rPr>
          <w:sz w:val="22"/>
          <w:szCs w:val="22"/>
        </w:rPr>
        <w:t xml:space="preserve">, przy określaniu stawki podatku </w:t>
      </w:r>
      <w:r w:rsidR="00DA44BE" w:rsidRPr="002027A1">
        <w:rPr>
          <w:sz w:val="22"/>
          <w:szCs w:val="22"/>
        </w:rPr>
        <w:t>zastosowanie mają</w:t>
      </w:r>
      <w:r w:rsidRPr="002027A1">
        <w:rPr>
          <w:sz w:val="22"/>
          <w:szCs w:val="22"/>
        </w:rPr>
        <w:t xml:space="preserve"> postanowienia umowy o unikaniu podwójnego opodatkowania zawartej pomiędzy Rzeczpospolitą Polską a siedzibą kraju rzeczywistego właściciela należności. (art. 4a pkt 29 </w:t>
      </w:r>
      <w:proofErr w:type="spellStart"/>
      <w:r w:rsidRPr="002027A1">
        <w:rPr>
          <w:sz w:val="22"/>
          <w:szCs w:val="22"/>
        </w:rPr>
        <w:t>updop</w:t>
      </w:r>
      <w:proofErr w:type="spellEnd"/>
      <w:r w:rsidRPr="002027A1">
        <w:rPr>
          <w:sz w:val="22"/>
          <w:szCs w:val="22"/>
        </w:rPr>
        <w:t xml:space="preserve"> oraz 5a pkt. 33d </w:t>
      </w:r>
      <w:proofErr w:type="spellStart"/>
      <w:r w:rsidRPr="002027A1">
        <w:rPr>
          <w:sz w:val="22"/>
          <w:szCs w:val="22"/>
        </w:rPr>
        <w:t>updof</w:t>
      </w:r>
      <w:proofErr w:type="spellEnd"/>
      <w:r w:rsidRPr="002027A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2027A1" w:rsidRDefault="000C23F8" w:rsidP="00CB4390">
      <w:pPr>
        <w:numPr>
          <w:ilvl w:val="0"/>
          <w:numId w:val="70"/>
        </w:numPr>
        <w:jc w:val="both"/>
        <w:rPr>
          <w:sz w:val="22"/>
          <w:szCs w:val="22"/>
        </w:rPr>
      </w:pPr>
      <w:r w:rsidRPr="002027A1">
        <w:rPr>
          <w:sz w:val="22"/>
          <w:szCs w:val="22"/>
        </w:rPr>
        <w:t>Dla prawidłowego określenia obowiązku podatkowego, w przypadku gdy Zamawiający udzieli zamówienia firmie zagranicznej Zamawiający wymaga złożenia:</w:t>
      </w:r>
    </w:p>
    <w:p w14:paraId="1C57CAE6" w14:textId="4F963EC2" w:rsidR="000C23F8" w:rsidRPr="002027A1" w:rsidRDefault="000C23F8" w:rsidP="00CB4390">
      <w:pPr>
        <w:numPr>
          <w:ilvl w:val="1"/>
          <w:numId w:val="70"/>
        </w:numPr>
        <w:jc w:val="both"/>
        <w:rPr>
          <w:sz w:val="22"/>
          <w:szCs w:val="22"/>
        </w:rPr>
      </w:pPr>
      <w:r w:rsidRPr="002027A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2027A1" w:rsidRDefault="000C23F8" w:rsidP="00CB4390">
      <w:pPr>
        <w:numPr>
          <w:ilvl w:val="1"/>
          <w:numId w:val="70"/>
        </w:numPr>
        <w:jc w:val="both"/>
        <w:rPr>
          <w:sz w:val="22"/>
          <w:szCs w:val="22"/>
        </w:rPr>
      </w:pPr>
      <w:r w:rsidRPr="002027A1">
        <w:rPr>
          <w:sz w:val="22"/>
          <w:szCs w:val="22"/>
        </w:rPr>
        <w:t xml:space="preserve">Oświadczenia czy Wykonawca posiada na terenie Rzeczpospolitej Polskiej zakład </w:t>
      </w:r>
      <w:r w:rsidRPr="002027A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2027A1" w:rsidRDefault="000C23F8" w:rsidP="00CB4390">
      <w:pPr>
        <w:numPr>
          <w:ilvl w:val="1"/>
          <w:numId w:val="70"/>
        </w:numPr>
        <w:jc w:val="both"/>
        <w:rPr>
          <w:sz w:val="22"/>
          <w:szCs w:val="22"/>
        </w:rPr>
      </w:pPr>
      <w:r w:rsidRPr="002027A1">
        <w:rPr>
          <w:sz w:val="22"/>
          <w:szCs w:val="22"/>
        </w:rPr>
        <w:t xml:space="preserve">Oświadczenia dla celów podatku u źródła - potwierdzającego rzeczywistego właściciela należności wynikającej z zawartej Umowy a wypłacanej przez PGG SA według wzoru stanowiącego </w:t>
      </w:r>
      <w:r w:rsidRPr="002027A1">
        <w:rPr>
          <w:b/>
          <w:bCs/>
          <w:sz w:val="22"/>
          <w:szCs w:val="22"/>
        </w:rPr>
        <w:t>Załącznik nr 5 do Umowy.</w:t>
      </w:r>
    </w:p>
    <w:p w14:paraId="4CBA0513" w14:textId="21480DD4" w:rsidR="000C23F8" w:rsidRPr="002027A1" w:rsidRDefault="000C23F8" w:rsidP="000C23F8">
      <w:pPr>
        <w:ind w:left="360"/>
        <w:jc w:val="both"/>
        <w:rPr>
          <w:sz w:val="22"/>
          <w:szCs w:val="22"/>
        </w:rPr>
      </w:pPr>
      <w:r w:rsidRPr="002027A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2027A1">
        <w:rPr>
          <w:sz w:val="22"/>
          <w:szCs w:val="22"/>
        </w:rPr>
        <w:t>nowym certyfikatem</w:t>
      </w:r>
      <w:r w:rsidRPr="002027A1">
        <w:rPr>
          <w:sz w:val="22"/>
          <w:szCs w:val="22"/>
        </w:rPr>
        <w:t xml:space="preserve"> rezydencji. </w:t>
      </w:r>
      <w:r w:rsidRPr="002027A1">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2027A1">
        <w:rPr>
          <w:sz w:val="22"/>
          <w:szCs w:val="22"/>
        </w:rPr>
        <w:lastRenderedPageBreak/>
        <w:t>dostarczenia nowego certyfikatu po upływie 12-tu miesięcy od dnia wydania poprzedniego certyfikatu .</w:t>
      </w:r>
    </w:p>
    <w:p w14:paraId="1761805F" w14:textId="1BF62ADC" w:rsidR="000C23F8" w:rsidRPr="002027A1" w:rsidRDefault="000C23F8" w:rsidP="00CB4390">
      <w:pPr>
        <w:pStyle w:val="Akapitzlist"/>
        <w:numPr>
          <w:ilvl w:val="0"/>
          <w:numId w:val="70"/>
        </w:numPr>
        <w:jc w:val="both"/>
        <w:rPr>
          <w:sz w:val="22"/>
          <w:szCs w:val="22"/>
        </w:rPr>
      </w:pPr>
      <w:r w:rsidRPr="002027A1">
        <w:rPr>
          <w:sz w:val="22"/>
        </w:rPr>
        <w:t xml:space="preserve">Jeżeli </w:t>
      </w:r>
      <w:r w:rsidR="003B296A" w:rsidRPr="002027A1">
        <w:rPr>
          <w:sz w:val="22"/>
        </w:rPr>
        <w:t>W</w:t>
      </w:r>
      <w:r w:rsidRPr="002027A1">
        <w:rPr>
          <w:sz w:val="22"/>
        </w:rPr>
        <w:t xml:space="preserve">ykonawcą jest podmiot powiązany w rozumieniu art. 11a ust 1 pkt.4 </w:t>
      </w:r>
      <w:proofErr w:type="spellStart"/>
      <w:r w:rsidRPr="002027A1">
        <w:rPr>
          <w:sz w:val="22"/>
        </w:rPr>
        <w:t>updop</w:t>
      </w:r>
      <w:proofErr w:type="spellEnd"/>
      <w:r w:rsidRPr="002027A1">
        <w:rPr>
          <w:sz w:val="22"/>
        </w:rPr>
        <w:t xml:space="preserve"> lub art. 23m ust.1 pkt.5 </w:t>
      </w:r>
      <w:proofErr w:type="spellStart"/>
      <w:r w:rsidRPr="002027A1">
        <w:rPr>
          <w:sz w:val="22"/>
        </w:rPr>
        <w:t>updof</w:t>
      </w:r>
      <w:proofErr w:type="spellEnd"/>
      <w:r w:rsidRPr="002027A1">
        <w:rPr>
          <w:sz w:val="22"/>
        </w:rPr>
        <w:t xml:space="preserve"> oraz gdy łączna kwota należności wypłacanych w roku podatkowym przekracza kwotę o której mowa w art. 26 ust 2e </w:t>
      </w:r>
      <w:proofErr w:type="spellStart"/>
      <w:r w:rsidRPr="002027A1">
        <w:rPr>
          <w:sz w:val="22"/>
        </w:rPr>
        <w:t>updop</w:t>
      </w:r>
      <w:proofErr w:type="spellEnd"/>
      <w:r w:rsidRPr="002027A1">
        <w:rPr>
          <w:sz w:val="22"/>
        </w:rPr>
        <w:t xml:space="preserve"> oraz art. 41 ust 12 </w:t>
      </w:r>
      <w:proofErr w:type="spellStart"/>
      <w:r w:rsidRPr="002027A1">
        <w:rPr>
          <w:sz w:val="22"/>
        </w:rPr>
        <w:t>updof</w:t>
      </w:r>
      <w:proofErr w:type="spellEnd"/>
      <w:r w:rsidRPr="002027A1">
        <w:rPr>
          <w:sz w:val="22"/>
        </w:rPr>
        <w:t xml:space="preserve">, Zamawiający w dniu dokonania wypłaty jest zobowiązany pobrać zryczałtowany podatek od nadwyżki ponad tą kwotę  wg  stawki określonej w art.21 ust.1 pkt 1 </w:t>
      </w:r>
      <w:proofErr w:type="spellStart"/>
      <w:r w:rsidRPr="002027A1">
        <w:rPr>
          <w:sz w:val="22"/>
        </w:rPr>
        <w:t>updop</w:t>
      </w:r>
      <w:proofErr w:type="spellEnd"/>
      <w:r w:rsidRPr="002027A1">
        <w:rPr>
          <w:sz w:val="22"/>
        </w:rPr>
        <w:t xml:space="preserve"> oraz art. 29 ust.1 pkt.1 </w:t>
      </w:r>
      <w:proofErr w:type="spellStart"/>
      <w:r w:rsidRPr="002027A1">
        <w:rPr>
          <w:sz w:val="22"/>
        </w:rPr>
        <w:t>updof</w:t>
      </w:r>
      <w:proofErr w:type="spellEnd"/>
      <w:r w:rsidRPr="002027A1">
        <w:rPr>
          <w:sz w:val="22"/>
        </w:rPr>
        <w:t>.</w:t>
      </w:r>
    </w:p>
    <w:p w14:paraId="12868785" w14:textId="77777777" w:rsidR="000C23F8" w:rsidRPr="00CF32E2" w:rsidRDefault="000C23F8" w:rsidP="000C23F8">
      <w:pPr>
        <w:ind w:left="-65"/>
        <w:jc w:val="both"/>
        <w:rPr>
          <w:strike/>
          <w:color w:val="FF0000"/>
          <w:sz w:val="6"/>
          <w:szCs w:val="6"/>
        </w:rPr>
      </w:pPr>
    </w:p>
    <w:p w14:paraId="6F6C7335" w14:textId="00204ABF" w:rsidR="000C23F8" w:rsidRDefault="000C23F8" w:rsidP="00C52E22">
      <w:pPr>
        <w:ind w:left="425"/>
        <w:jc w:val="both"/>
        <w:rPr>
          <w:sz w:val="22"/>
          <w:szCs w:val="22"/>
        </w:rPr>
      </w:pPr>
      <w:bookmarkStart w:id="139"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40" w:name="_Toc64016203"/>
      <w:bookmarkStart w:id="141" w:name="_Toc106095864"/>
      <w:bookmarkStart w:id="142" w:name="_Toc106096304"/>
      <w:bookmarkStart w:id="143" w:name="_Toc106096408"/>
      <w:bookmarkStart w:id="144" w:name="_Toc204150229"/>
      <w:r w:rsidRPr="00E66F78">
        <w:t>§ 5. Termin realizacji</w:t>
      </w:r>
      <w:bookmarkEnd w:id="140"/>
      <w:bookmarkEnd w:id="141"/>
      <w:bookmarkEnd w:id="142"/>
      <w:bookmarkEnd w:id="143"/>
      <w:bookmarkEnd w:id="144"/>
    </w:p>
    <w:p w14:paraId="77D91852" w14:textId="28333B21" w:rsidR="000C23F8" w:rsidRPr="00A767D0" w:rsidRDefault="000C23F8" w:rsidP="00CB4390">
      <w:pPr>
        <w:numPr>
          <w:ilvl w:val="0"/>
          <w:numId w:val="49"/>
        </w:numPr>
        <w:spacing w:before="120" w:after="160" w:line="259" w:lineRule="auto"/>
        <w:contextualSpacing/>
        <w:jc w:val="both"/>
        <w:rPr>
          <w:i/>
          <w:iCs/>
          <w:color w:val="FF0000"/>
          <w:sz w:val="22"/>
          <w:szCs w:val="22"/>
        </w:rPr>
      </w:pPr>
      <w:r w:rsidRPr="00E66F78">
        <w:rPr>
          <w:sz w:val="22"/>
          <w:szCs w:val="22"/>
        </w:rPr>
        <w:t xml:space="preserve">Termin </w:t>
      </w:r>
      <w:r w:rsidR="00597893" w:rsidRPr="00817FAF">
        <w:rPr>
          <w:color w:val="000000" w:themeColor="text1"/>
          <w:sz w:val="22"/>
          <w:szCs w:val="22"/>
        </w:rPr>
        <w:t>realizacji</w:t>
      </w:r>
      <w:r w:rsidRPr="00817FAF">
        <w:rPr>
          <w:color w:val="000000" w:themeColor="text1"/>
          <w:sz w:val="22"/>
          <w:szCs w:val="22"/>
        </w:rPr>
        <w:t xml:space="preserve"> </w:t>
      </w:r>
      <w:r w:rsidRPr="00E66F78">
        <w:rPr>
          <w:sz w:val="22"/>
          <w:szCs w:val="22"/>
        </w:rPr>
        <w:t xml:space="preserve">Umowy wynosi </w:t>
      </w:r>
      <w:r>
        <w:rPr>
          <w:sz w:val="22"/>
          <w:szCs w:val="22"/>
        </w:rPr>
        <w:t>……………………………</w:t>
      </w:r>
    </w:p>
    <w:bookmarkEnd w:id="126"/>
    <w:p w14:paraId="5E86F3E7" w14:textId="77777777" w:rsidR="000C23F8" w:rsidRPr="006D12F8" w:rsidRDefault="000C23F8" w:rsidP="00CB4390">
      <w:pPr>
        <w:numPr>
          <w:ilvl w:val="0"/>
          <w:numId w:val="49"/>
        </w:numPr>
        <w:jc w:val="both"/>
        <w:rPr>
          <w:sz w:val="22"/>
          <w:szCs w:val="22"/>
        </w:rPr>
      </w:pPr>
      <w:r w:rsidRPr="00910C40">
        <w:rPr>
          <w:sz w:val="22"/>
          <w:szCs w:val="22"/>
        </w:rPr>
        <w:t xml:space="preserve">Termin rozpoczęcia realizacji nie wcześniej niż od ……………  </w:t>
      </w:r>
    </w:p>
    <w:p w14:paraId="36F4397B" w14:textId="77777777" w:rsidR="000C23F8" w:rsidRDefault="000C23F8" w:rsidP="000C23F8">
      <w:pPr>
        <w:pStyle w:val="Nagwek2"/>
      </w:pPr>
      <w:bookmarkStart w:id="145" w:name="_Toc76637427"/>
      <w:bookmarkStart w:id="146" w:name="_Toc77251958"/>
      <w:bookmarkStart w:id="147" w:name="_Toc83291677"/>
      <w:bookmarkStart w:id="148" w:name="_Toc106095865"/>
      <w:bookmarkStart w:id="149" w:name="_Toc106096305"/>
      <w:bookmarkStart w:id="150" w:name="_Toc106096409"/>
      <w:bookmarkStart w:id="151" w:name="_Toc204150230"/>
      <w:bookmarkEnd w:id="139"/>
      <w:r>
        <w:t>§ 6. Gwarancja i postępowanie reklamacyjne</w:t>
      </w:r>
      <w:bookmarkEnd w:id="145"/>
      <w:bookmarkEnd w:id="146"/>
      <w:bookmarkEnd w:id="147"/>
      <w:bookmarkEnd w:id="148"/>
      <w:bookmarkEnd w:id="149"/>
      <w:bookmarkEnd w:id="150"/>
      <w:bookmarkEnd w:id="151"/>
    </w:p>
    <w:p w14:paraId="23EA5A31" w14:textId="77777777" w:rsidR="00206190" w:rsidRPr="00206190" w:rsidRDefault="000C23F8" w:rsidP="00CB4390">
      <w:pPr>
        <w:numPr>
          <w:ilvl w:val="0"/>
          <w:numId w:val="56"/>
        </w:numPr>
        <w:tabs>
          <w:tab w:val="clear" w:pos="426"/>
        </w:tabs>
        <w:ind w:hanging="426"/>
        <w:jc w:val="both"/>
        <w:rPr>
          <w:b/>
          <w:bCs/>
          <w:sz w:val="22"/>
          <w:szCs w:val="22"/>
        </w:rPr>
      </w:pPr>
      <w:r w:rsidRPr="00367E8F">
        <w:rPr>
          <w:sz w:val="22"/>
          <w:szCs w:val="22"/>
        </w:rPr>
        <w:t xml:space="preserve">Wykonawca </w:t>
      </w:r>
      <w:r w:rsidRPr="00F8529D">
        <w:rPr>
          <w:sz w:val="22"/>
          <w:szCs w:val="22"/>
        </w:rPr>
        <w:t>udziela</w:t>
      </w:r>
      <w:r w:rsidR="00206190">
        <w:rPr>
          <w:sz w:val="22"/>
          <w:szCs w:val="22"/>
        </w:rPr>
        <w:t>:</w:t>
      </w:r>
    </w:p>
    <w:p w14:paraId="6B22B5C5" w14:textId="247FBF2B" w:rsidR="00206190" w:rsidRPr="009D34D8" w:rsidRDefault="000C23F8" w:rsidP="00CB4390">
      <w:pPr>
        <w:pStyle w:val="Akapitzlist"/>
        <w:numPr>
          <w:ilvl w:val="2"/>
          <w:numId w:val="49"/>
        </w:numPr>
        <w:jc w:val="both"/>
        <w:rPr>
          <w:sz w:val="22"/>
          <w:szCs w:val="22"/>
        </w:rPr>
      </w:pPr>
      <w:r w:rsidRPr="009D34D8">
        <w:rPr>
          <w:sz w:val="22"/>
          <w:szCs w:val="22"/>
        </w:rPr>
        <w:t xml:space="preserve"> </w:t>
      </w:r>
      <w:r w:rsidR="00206190" w:rsidRPr="009D34D8">
        <w:rPr>
          <w:b/>
          <w:bCs/>
          <w:sz w:val="22"/>
          <w:szCs w:val="22"/>
        </w:rPr>
        <w:t xml:space="preserve">12 </w:t>
      </w:r>
      <w:r w:rsidRPr="009D34D8">
        <w:rPr>
          <w:b/>
          <w:bCs/>
          <w:sz w:val="22"/>
          <w:szCs w:val="22"/>
        </w:rPr>
        <w:t>miesięcy</w:t>
      </w:r>
      <w:r w:rsidRPr="009D34D8">
        <w:rPr>
          <w:sz w:val="22"/>
          <w:szCs w:val="22"/>
        </w:rPr>
        <w:t xml:space="preserve"> gwarancji na przedmiot </w:t>
      </w:r>
      <w:r w:rsidR="003B296A" w:rsidRPr="009D34D8">
        <w:rPr>
          <w:sz w:val="22"/>
          <w:szCs w:val="22"/>
        </w:rPr>
        <w:t>U</w:t>
      </w:r>
      <w:r w:rsidRPr="009D34D8">
        <w:rPr>
          <w:sz w:val="22"/>
          <w:szCs w:val="22"/>
        </w:rPr>
        <w:t>mowy, liczonej od dnia podpisania Protokołu odbioru</w:t>
      </w:r>
      <w:r w:rsidR="002B048C" w:rsidRPr="009D34D8">
        <w:rPr>
          <w:sz w:val="22"/>
          <w:szCs w:val="22"/>
        </w:rPr>
        <w:t xml:space="preserve"> przez </w:t>
      </w:r>
      <w:r w:rsidR="00C30D61" w:rsidRPr="009D34D8">
        <w:rPr>
          <w:sz w:val="22"/>
          <w:szCs w:val="22"/>
        </w:rPr>
        <w:t>upoważnionych przedstawicieli Stron wskazanych w Umowie.</w:t>
      </w:r>
    </w:p>
    <w:p w14:paraId="5FAD53E8" w14:textId="77777777" w:rsidR="009D34D8" w:rsidRDefault="009D34D8" w:rsidP="00CB4390">
      <w:pPr>
        <w:pStyle w:val="Akapitzlist"/>
        <w:numPr>
          <w:ilvl w:val="2"/>
          <w:numId w:val="49"/>
        </w:numPr>
        <w:rPr>
          <w:sz w:val="22"/>
          <w:szCs w:val="22"/>
        </w:rPr>
      </w:pPr>
      <w:r w:rsidRPr="009D34D8">
        <w:rPr>
          <w:b/>
          <w:bCs/>
          <w:sz w:val="22"/>
          <w:szCs w:val="22"/>
        </w:rPr>
        <w:t>24 m-ce</w:t>
      </w:r>
      <w:r>
        <w:rPr>
          <w:sz w:val="22"/>
          <w:szCs w:val="22"/>
        </w:rPr>
        <w:t xml:space="preserve"> gwarancji </w:t>
      </w:r>
      <w:r w:rsidRPr="009D34D8">
        <w:rPr>
          <w:sz w:val="22"/>
          <w:szCs w:val="22"/>
        </w:rPr>
        <w:t xml:space="preserve"> producenta na wymienione części i podzespoły</w:t>
      </w:r>
      <w:r>
        <w:rPr>
          <w:sz w:val="22"/>
          <w:szCs w:val="22"/>
        </w:rPr>
        <w:t xml:space="preserve">. </w:t>
      </w:r>
    </w:p>
    <w:p w14:paraId="1687DDE5" w14:textId="37C6C62C" w:rsidR="000C23F8" w:rsidRPr="009D34D8" w:rsidRDefault="000C23F8" w:rsidP="009D34D8">
      <w:pPr>
        <w:ind w:left="720"/>
        <w:rPr>
          <w:sz w:val="22"/>
          <w:szCs w:val="22"/>
        </w:rPr>
      </w:pPr>
      <w:r w:rsidRPr="009D34D8">
        <w:rPr>
          <w:sz w:val="22"/>
          <w:szCs w:val="22"/>
        </w:rPr>
        <w:t xml:space="preserve">W przypadku gdy producent dla zastosowanego wyrobu udziela dłuższego okresu gwarancji – obowiązuje gwarancja </w:t>
      </w:r>
      <w:r w:rsidR="00E42A3A" w:rsidRPr="009D34D8">
        <w:rPr>
          <w:sz w:val="22"/>
          <w:szCs w:val="22"/>
        </w:rPr>
        <w:t>p</w:t>
      </w:r>
      <w:r w:rsidRPr="009D34D8">
        <w:rPr>
          <w:sz w:val="22"/>
          <w:szCs w:val="22"/>
        </w:rPr>
        <w:t>roducenta.</w:t>
      </w:r>
    </w:p>
    <w:p w14:paraId="75586052" w14:textId="77777777" w:rsidR="000C23F8" w:rsidRPr="00F8529D" w:rsidRDefault="000C23F8" w:rsidP="00CB4390">
      <w:pPr>
        <w:numPr>
          <w:ilvl w:val="0"/>
          <w:numId w:val="76"/>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CB4390">
      <w:pPr>
        <w:numPr>
          <w:ilvl w:val="0"/>
          <w:numId w:val="57"/>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CB4390">
      <w:pPr>
        <w:numPr>
          <w:ilvl w:val="0"/>
          <w:numId w:val="57"/>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CB4390">
      <w:pPr>
        <w:numPr>
          <w:ilvl w:val="0"/>
          <w:numId w:val="5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CB4390">
      <w:pPr>
        <w:numPr>
          <w:ilvl w:val="0"/>
          <w:numId w:val="76"/>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CB4390">
      <w:pPr>
        <w:numPr>
          <w:ilvl w:val="0"/>
          <w:numId w:val="76"/>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CB4390">
      <w:pPr>
        <w:numPr>
          <w:ilvl w:val="0"/>
          <w:numId w:val="76"/>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CB4390">
      <w:pPr>
        <w:numPr>
          <w:ilvl w:val="0"/>
          <w:numId w:val="76"/>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CB4390">
      <w:pPr>
        <w:numPr>
          <w:ilvl w:val="0"/>
          <w:numId w:val="76"/>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CB4390">
      <w:pPr>
        <w:numPr>
          <w:ilvl w:val="0"/>
          <w:numId w:val="76"/>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CB4390">
      <w:pPr>
        <w:numPr>
          <w:ilvl w:val="0"/>
          <w:numId w:val="7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CB4390">
      <w:pPr>
        <w:numPr>
          <w:ilvl w:val="0"/>
          <w:numId w:val="7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52" w:name="_Toc64016204"/>
      <w:bookmarkStart w:id="153" w:name="_Toc106095866"/>
      <w:bookmarkStart w:id="154" w:name="_Toc106096306"/>
      <w:bookmarkStart w:id="155" w:name="_Toc106096410"/>
      <w:bookmarkStart w:id="156" w:name="_Toc204150231"/>
      <w:r w:rsidRPr="00E66F78">
        <w:lastRenderedPageBreak/>
        <w:t xml:space="preserve">§ </w:t>
      </w:r>
      <w:r>
        <w:t>7</w:t>
      </w:r>
      <w:r w:rsidRPr="00E66F78">
        <w:t>. Szczególne obowiązki Wykonawcy</w:t>
      </w:r>
      <w:bookmarkEnd w:id="152"/>
      <w:bookmarkEnd w:id="153"/>
      <w:bookmarkEnd w:id="154"/>
      <w:bookmarkEnd w:id="155"/>
      <w:bookmarkEnd w:id="156"/>
    </w:p>
    <w:p w14:paraId="4B555A60" w14:textId="7B6BB98A" w:rsidR="000C23F8" w:rsidRPr="002027A1" w:rsidRDefault="000C23F8" w:rsidP="00CB4390">
      <w:pPr>
        <w:numPr>
          <w:ilvl w:val="0"/>
          <w:numId w:val="50"/>
        </w:numPr>
        <w:spacing w:line="259" w:lineRule="auto"/>
        <w:ind w:left="357" w:hanging="357"/>
        <w:jc w:val="both"/>
        <w:rPr>
          <w:sz w:val="22"/>
          <w:szCs w:val="22"/>
        </w:rPr>
      </w:pPr>
      <w:bookmarkStart w:id="157" w:name="_Hlk67826176"/>
      <w:r w:rsidRPr="002027A1">
        <w:rPr>
          <w:sz w:val="22"/>
          <w:szCs w:val="22"/>
        </w:rPr>
        <w:t xml:space="preserve">Wykonawca zobowiązany jest do posiadania ubezpieczenia od odpowiedzialności cywilnej </w:t>
      </w:r>
      <w:r w:rsidRPr="002027A1">
        <w:rPr>
          <w:sz w:val="22"/>
          <w:szCs w:val="22"/>
        </w:rPr>
        <w:br/>
        <w:t>w zakresie prowadzonej działalności obejmującej przedmiot Umowy na sumę ubezpieczenia nie mniejszą niż</w:t>
      </w:r>
      <w:r w:rsidR="00CC0923">
        <w:rPr>
          <w:sz w:val="22"/>
          <w:szCs w:val="22"/>
        </w:rPr>
        <w:t xml:space="preserve"> 100 000,00</w:t>
      </w:r>
      <w:r w:rsidR="000D4AD8">
        <w:rPr>
          <w:sz w:val="22"/>
          <w:szCs w:val="22"/>
        </w:rPr>
        <w:t xml:space="preserve"> </w:t>
      </w:r>
      <w:r w:rsidRPr="002027A1">
        <w:rPr>
          <w:sz w:val="22"/>
          <w:szCs w:val="22"/>
        </w:rPr>
        <w:t>zł przez cały okres realizacji Umowy.</w:t>
      </w:r>
    </w:p>
    <w:p w14:paraId="2478F2C3" w14:textId="77777777" w:rsidR="000C23F8" w:rsidRPr="00CF32E2" w:rsidRDefault="000C23F8" w:rsidP="000C23F8">
      <w:pPr>
        <w:spacing w:line="259" w:lineRule="auto"/>
        <w:ind w:left="357"/>
        <w:jc w:val="both"/>
        <w:rPr>
          <w:strike/>
          <w:color w:val="FF0000"/>
          <w:sz w:val="6"/>
          <w:szCs w:val="6"/>
          <w:highlight w:val="lightGray"/>
        </w:rPr>
      </w:pPr>
    </w:p>
    <w:p w14:paraId="0DF6C821" w14:textId="4F70F730" w:rsidR="000C23F8" w:rsidRPr="002027A1" w:rsidRDefault="000C23F8" w:rsidP="00CB4390">
      <w:pPr>
        <w:numPr>
          <w:ilvl w:val="0"/>
          <w:numId w:val="50"/>
        </w:numPr>
        <w:spacing w:line="259" w:lineRule="auto"/>
        <w:ind w:left="357" w:hanging="357"/>
        <w:jc w:val="both"/>
        <w:rPr>
          <w:sz w:val="22"/>
          <w:szCs w:val="22"/>
        </w:rPr>
      </w:pPr>
      <w:r w:rsidRPr="002027A1">
        <w:rPr>
          <w:sz w:val="22"/>
          <w:szCs w:val="22"/>
        </w:rPr>
        <w:t xml:space="preserve">Wykonawca przed podpisaniem Umowy przekazał Zamawiającemu potwierdzoną za zgodność </w:t>
      </w:r>
      <w:r w:rsidRPr="002027A1">
        <w:rPr>
          <w:sz w:val="22"/>
          <w:szCs w:val="22"/>
        </w:rPr>
        <w:br/>
        <w:t xml:space="preserve">z oryginałem kopię polisy ubezpieczenia wraz z dowodem opłacenia składki ubezpieczeniowej. </w:t>
      </w:r>
      <w:r w:rsidRPr="002027A1">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2954B557" w14:textId="77777777" w:rsidR="000C23F8" w:rsidRPr="00CF32E2" w:rsidRDefault="000C23F8" w:rsidP="000C23F8">
      <w:pPr>
        <w:spacing w:line="259" w:lineRule="auto"/>
        <w:ind w:left="357"/>
        <w:jc w:val="both"/>
        <w:rPr>
          <w:strike/>
          <w:sz w:val="10"/>
          <w:szCs w:val="10"/>
        </w:rPr>
      </w:pPr>
    </w:p>
    <w:p w14:paraId="31BDA678" w14:textId="77777777" w:rsidR="000C23F8" w:rsidRPr="00CF32E2" w:rsidRDefault="000C23F8" w:rsidP="00CB4390">
      <w:pPr>
        <w:numPr>
          <w:ilvl w:val="0"/>
          <w:numId w:val="50"/>
        </w:numPr>
        <w:spacing w:line="259" w:lineRule="auto"/>
        <w:jc w:val="both"/>
        <w:rPr>
          <w:sz w:val="22"/>
          <w:szCs w:val="22"/>
        </w:rPr>
      </w:pPr>
      <w:r w:rsidRPr="00CF32E2">
        <w:rPr>
          <w:sz w:val="22"/>
          <w:szCs w:val="22"/>
        </w:rPr>
        <w:t>Wykonawca ponosi pełną odpowiedzialność odszkodowawczą za wszelkie szkody powstałe z jego winy w związku z realizacją Umowy, w tym w stosunku do własnych pracowników, Podwykonawców oraz osób trzecich.</w:t>
      </w:r>
    </w:p>
    <w:p w14:paraId="6FBB3E2A" w14:textId="7CFB20F1" w:rsidR="006A5D84" w:rsidRPr="00CF32E2" w:rsidRDefault="006A5D84" w:rsidP="00CB4390">
      <w:pPr>
        <w:numPr>
          <w:ilvl w:val="0"/>
          <w:numId w:val="50"/>
        </w:numPr>
        <w:spacing w:line="259" w:lineRule="auto"/>
        <w:jc w:val="both"/>
        <w:rPr>
          <w:sz w:val="22"/>
          <w:szCs w:val="22"/>
        </w:rPr>
      </w:pPr>
      <w:bookmarkStart w:id="158" w:name="_Hlk146742119"/>
      <w:r w:rsidRPr="00CF32E2">
        <w:rPr>
          <w:sz w:val="22"/>
          <w:szCs w:val="22"/>
        </w:rPr>
        <w:t xml:space="preserve">Wykonawca uprawnia Zamawiającego do wyrażania zgody na wykonywanie praw zależnych do utworów na polach eksploatacji, o których mowa ust. </w:t>
      </w:r>
      <w:r w:rsidR="00480043" w:rsidRPr="00CF32E2">
        <w:rPr>
          <w:sz w:val="22"/>
          <w:szCs w:val="22"/>
        </w:rPr>
        <w:t>4</w:t>
      </w:r>
      <w:r w:rsidRPr="00CF32E2">
        <w:rPr>
          <w:sz w:val="22"/>
          <w:szCs w:val="22"/>
        </w:rPr>
        <w:t xml:space="preserve"> powyżej przez osoby trzecie.</w:t>
      </w:r>
    </w:p>
    <w:bookmarkEnd w:id="158"/>
    <w:p w14:paraId="2A489FB5" w14:textId="77777777" w:rsidR="00AD48CF" w:rsidRPr="00CF32E2" w:rsidRDefault="00AD48CF" w:rsidP="00CB4390">
      <w:pPr>
        <w:numPr>
          <w:ilvl w:val="0"/>
          <w:numId w:val="50"/>
        </w:numPr>
        <w:spacing w:line="259" w:lineRule="auto"/>
        <w:jc w:val="both"/>
        <w:rPr>
          <w:sz w:val="22"/>
          <w:szCs w:val="22"/>
        </w:rPr>
      </w:pPr>
      <w:r w:rsidRPr="00CF32E2">
        <w:rPr>
          <w:sz w:val="22"/>
          <w:szCs w:val="22"/>
        </w:rPr>
        <w:t>Wykonawcy, którzy złożyli ofertę wspólną odpowiadają solidarnie za realizację zamówienia.</w:t>
      </w:r>
    </w:p>
    <w:p w14:paraId="729DFF6D" w14:textId="79FFD3A7" w:rsidR="000C23F8" w:rsidRPr="00C30D61" w:rsidRDefault="000C23F8" w:rsidP="000C23F8">
      <w:pPr>
        <w:pStyle w:val="Nagwek2"/>
      </w:pPr>
      <w:bookmarkStart w:id="159" w:name="_Toc106095867"/>
      <w:bookmarkStart w:id="160" w:name="_Toc106096307"/>
      <w:bookmarkStart w:id="161" w:name="_Toc106096411"/>
      <w:bookmarkStart w:id="162" w:name="_Toc204150232"/>
      <w:bookmarkEnd w:id="157"/>
      <w:r w:rsidRPr="00C30D61">
        <w:t>§ 8. Zabezpieczenie należytego wykonania Umowy</w:t>
      </w:r>
      <w:bookmarkEnd w:id="159"/>
      <w:bookmarkEnd w:id="160"/>
      <w:bookmarkEnd w:id="161"/>
      <w:bookmarkEnd w:id="162"/>
      <w:r w:rsidR="00CF32E2">
        <w:t>- nie dotyczy</w:t>
      </w:r>
      <w:r w:rsidRPr="00C30D61">
        <w:t xml:space="preserve"> </w:t>
      </w:r>
    </w:p>
    <w:p w14:paraId="5C6120CB" w14:textId="16ACAEB9" w:rsidR="000C23F8" w:rsidRPr="00DF1FE2" w:rsidRDefault="000C23F8" w:rsidP="000C23F8">
      <w:pPr>
        <w:pStyle w:val="Nagwek2"/>
      </w:pPr>
      <w:bookmarkStart w:id="163" w:name="_Toc64016205"/>
      <w:bookmarkStart w:id="164" w:name="_Toc106095868"/>
      <w:bookmarkStart w:id="165" w:name="_Toc106096308"/>
      <w:bookmarkStart w:id="166" w:name="_Toc106096412"/>
      <w:bookmarkStart w:id="167" w:name="_Toc204150233"/>
      <w:r w:rsidRPr="00DF1FE2">
        <w:t>§ 9. Wymagania dotyczące zatrudnienia</w:t>
      </w:r>
      <w:bookmarkEnd w:id="163"/>
      <w:r>
        <w:t xml:space="preserve"> </w:t>
      </w:r>
      <w:bookmarkEnd w:id="164"/>
      <w:bookmarkEnd w:id="165"/>
      <w:bookmarkEnd w:id="166"/>
      <w:bookmarkEnd w:id="167"/>
    </w:p>
    <w:p w14:paraId="110B2D57" w14:textId="77777777" w:rsidR="000C23F8" w:rsidRPr="00B84609" w:rsidRDefault="000C23F8" w:rsidP="000C23F8">
      <w:pPr>
        <w:pStyle w:val="Akapitzlist"/>
        <w:spacing w:line="259" w:lineRule="auto"/>
        <w:ind w:left="284"/>
        <w:jc w:val="both"/>
        <w:rPr>
          <w:sz w:val="8"/>
          <w:szCs w:val="8"/>
        </w:rPr>
      </w:pPr>
      <w:bookmarkStart w:id="168" w:name="_Hlk67826210"/>
    </w:p>
    <w:p w14:paraId="0F2746A8" w14:textId="03ED6C30" w:rsidR="00C95AC0" w:rsidRPr="00E86541" w:rsidRDefault="00E86541" w:rsidP="00E86541">
      <w:pPr>
        <w:spacing w:line="259" w:lineRule="auto"/>
        <w:ind w:left="360"/>
        <w:jc w:val="both"/>
        <w:rPr>
          <w:sz w:val="22"/>
          <w:szCs w:val="22"/>
        </w:rPr>
      </w:pPr>
      <w:r>
        <w:rPr>
          <w:sz w:val="22"/>
          <w:szCs w:val="22"/>
        </w:rPr>
        <w:t xml:space="preserve">1. </w:t>
      </w:r>
      <w:r w:rsidR="00C95AC0" w:rsidRPr="00E86541">
        <w:rPr>
          <w:sz w:val="22"/>
          <w:szCs w:val="22"/>
        </w:rPr>
        <w:t xml:space="preserve">Wykonawca jest odpowiedzialny za zatrudnienie </w:t>
      </w:r>
      <w:bookmarkStart w:id="169" w:name="_Hlk144462323"/>
      <w:r w:rsidR="00C95AC0" w:rsidRPr="00E86541">
        <w:rPr>
          <w:sz w:val="22"/>
          <w:szCs w:val="22"/>
        </w:rPr>
        <w:t>do realizacji zamówienia pracowników zgodnie z obowiązującymi przepisami prawa</w:t>
      </w:r>
      <w:bookmarkEnd w:id="169"/>
      <w:r w:rsidR="00C95AC0" w:rsidRPr="00E86541">
        <w:rPr>
          <w:sz w:val="22"/>
          <w:szCs w:val="22"/>
        </w:rPr>
        <w:t xml:space="preserve">, </w:t>
      </w:r>
      <w:bookmarkStart w:id="170" w:name="_Hlk144462332"/>
      <w:r w:rsidR="00C95AC0" w:rsidRPr="00E86541">
        <w:rPr>
          <w:sz w:val="22"/>
          <w:szCs w:val="22"/>
        </w:rPr>
        <w:t>a także do zapewnienia, że Podwykonawca także zatrudniał będzie do realizacji zamówienia pracowników zgodnie z obowiązującymi przepisami prawa</w:t>
      </w:r>
      <w:bookmarkEnd w:id="170"/>
      <w:r w:rsidR="00C95AC0" w:rsidRPr="00E86541">
        <w:rPr>
          <w:sz w:val="22"/>
          <w:szCs w:val="22"/>
        </w:rPr>
        <w:t>.</w:t>
      </w:r>
    </w:p>
    <w:p w14:paraId="72D50D2A" w14:textId="73E10318" w:rsidR="00C95AC0" w:rsidRPr="00CF32E2" w:rsidRDefault="00C95AC0" w:rsidP="00C95AC0">
      <w:pPr>
        <w:spacing w:line="259" w:lineRule="auto"/>
        <w:ind w:left="360"/>
        <w:jc w:val="both"/>
        <w:rPr>
          <w:strike/>
          <w:sz w:val="22"/>
          <w:szCs w:val="22"/>
        </w:rPr>
      </w:pPr>
    </w:p>
    <w:p w14:paraId="60CA9B0C" w14:textId="02889004" w:rsidR="000C23F8" w:rsidRPr="00817FAF" w:rsidRDefault="000C23F8" w:rsidP="00CB4390">
      <w:pPr>
        <w:numPr>
          <w:ilvl w:val="0"/>
          <w:numId w:val="72"/>
        </w:numPr>
        <w:spacing w:line="259" w:lineRule="auto"/>
        <w:jc w:val="both"/>
        <w:rPr>
          <w:sz w:val="22"/>
          <w:szCs w:val="22"/>
        </w:rPr>
      </w:pPr>
      <w:r w:rsidRPr="00817FAF">
        <w:rPr>
          <w:sz w:val="22"/>
          <w:szCs w:val="22"/>
        </w:rPr>
        <w:t>Wykonawca zobowiązuje się do zatrudniania</w:t>
      </w:r>
      <w:r w:rsidR="009561AE" w:rsidRPr="00817FAF">
        <w:rPr>
          <w:sz w:val="22"/>
          <w:szCs w:val="22"/>
        </w:rPr>
        <w:t>,</w:t>
      </w:r>
      <w:r w:rsidRPr="00817FAF">
        <w:rPr>
          <w:sz w:val="22"/>
          <w:szCs w:val="22"/>
        </w:rPr>
        <w:t xml:space="preserve"> </w:t>
      </w:r>
      <w:r w:rsidR="009561AE" w:rsidRPr="00817FAF">
        <w:rPr>
          <w:sz w:val="22"/>
          <w:szCs w:val="22"/>
        </w:rPr>
        <w:t xml:space="preserve">do realizacji zamówienia, </w:t>
      </w:r>
      <w:r w:rsidRPr="00817FAF">
        <w:rPr>
          <w:sz w:val="22"/>
          <w:szCs w:val="22"/>
        </w:rPr>
        <w:t>osób posługujących się językiem polskim w mowie i piśmie w stopniu umożliwiającym porozumiewanie się.</w:t>
      </w:r>
    </w:p>
    <w:p w14:paraId="57AB0408" w14:textId="4A33A3E5" w:rsidR="000C23F8" w:rsidRPr="00817FAF" w:rsidRDefault="000C23F8" w:rsidP="00CB4390">
      <w:pPr>
        <w:numPr>
          <w:ilvl w:val="0"/>
          <w:numId w:val="74"/>
        </w:numPr>
        <w:spacing w:line="259" w:lineRule="auto"/>
        <w:jc w:val="both"/>
        <w:rPr>
          <w:sz w:val="22"/>
          <w:szCs w:val="22"/>
        </w:rPr>
      </w:pPr>
      <w:bookmarkStart w:id="171" w:name="_Hlk146783006"/>
      <w:r w:rsidRPr="00817FAF">
        <w:rPr>
          <w:sz w:val="22"/>
          <w:szCs w:val="22"/>
        </w:rPr>
        <w:t>Wykonawca nie będzie zatrudniał pracowników Polskiej Grupy Górniczej</w:t>
      </w:r>
      <w:r w:rsidR="009561AE" w:rsidRPr="00817FAF">
        <w:rPr>
          <w:sz w:val="22"/>
          <w:szCs w:val="22"/>
        </w:rPr>
        <w:t xml:space="preserve"> S.A.</w:t>
      </w:r>
      <w:r w:rsidR="006A5D84" w:rsidRPr="00817FAF">
        <w:rPr>
          <w:sz w:val="22"/>
          <w:szCs w:val="22"/>
        </w:rPr>
        <w:t xml:space="preserve"> w tym także na podstawie umów cywilnoprawnych</w:t>
      </w:r>
      <w:r w:rsidRPr="00817FAF">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817FAF">
        <w:rPr>
          <w:sz w:val="22"/>
          <w:szCs w:val="22"/>
        </w:rPr>
        <w:t xml:space="preserve"> W przypadku uchybienia obowiązkowi, o którym mowa w niniejszym ustępie, Zamawiający uprawniony jest do odstąpienia od Umowy,</w:t>
      </w:r>
      <w:r w:rsidR="00FD379F" w:rsidRPr="00817FAF">
        <w:rPr>
          <w:sz w:val="22"/>
          <w:szCs w:val="22"/>
        </w:rPr>
        <w:t xml:space="preserve"> </w:t>
      </w:r>
      <w:r w:rsidR="00480043" w:rsidRPr="00817FAF">
        <w:rPr>
          <w:sz w:val="22"/>
          <w:szCs w:val="22"/>
        </w:rPr>
        <w:t>na zasadach</w:t>
      </w:r>
      <w:r w:rsidR="006A5D84" w:rsidRPr="00817FAF">
        <w:rPr>
          <w:sz w:val="22"/>
          <w:szCs w:val="22"/>
        </w:rPr>
        <w:t xml:space="preserve"> </w:t>
      </w:r>
      <w:r w:rsidR="00DD5389" w:rsidRPr="00817FAF">
        <w:rPr>
          <w:sz w:val="22"/>
          <w:szCs w:val="22"/>
        </w:rPr>
        <w:t xml:space="preserve">określonych w §14 ust. 4 Umowy, </w:t>
      </w:r>
      <w:r w:rsidR="006A5D84" w:rsidRPr="00817FAF">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1"/>
    <w:p w14:paraId="56C69D97" w14:textId="3BC08473" w:rsidR="000C23F8" w:rsidRPr="00817FAF" w:rsidRDefault="000C23F8" w:rsidP="00CB4390">
      <w:pPr>
        <w:numPr>
          <w:ilvl w:val="0"/>
          <w:numId w:val="74"/>
        </w:numPr>
        <w:spacing w:line="259" w:lineRule="auto"/>
        <w:ind w:left="363" w:hanging="357"/>
        <w:jc w:val="both"/>
        <w:rPr>
          <w:sz w:val="22"/>
          <w:szCs w:val="22"/>
        </w:rPr>
      </w:pPr>
      <w:r w:rsidRPr="00817FAF">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817FAF">
        <w:rPr>
          <w:sz w:val="22"/>
          <w:szCs w:val="22"/>
        </w:rPr>
        <w:t xml:space="preserve"> </w:t>
      </w:r>
      <w:r w:rsidR="00C044BC" w:rsidRPr="00817FAF">
        <w:rPr>
          <w:sz w:val="22"/>
          <w:szCs w:val="22"/>
        </w:rPr>
        <w:t xml:space="preserve">na terenie Zamawiającego. </w:t>
      </w:r>
      <w:r w:rsidRPr="00817FAF">
        <w:rPr>
          <w:sz w:val="22"/>
          <w:szCs w:val="22"/>
        </w:rPr>
        <w:t xml:space="preserve">Zamawiający </w:t>
      </w:r>
      <w:r w:rsidRPr="00817FAF">
        <w:rPr>
          <w:sz w:val="22"/>
          <w:szCs w:val="22"/>
        </w:rPr>
        <w:br/>
        <w:t xml:space="preserve">w terminie do 3 dni od otrzymania wykazu może odmówić dopuszczenia do realizacji zamówienia pracowników Wykonawcy, którzy byli pracownikami Polskiej Grupy Górniczej </w:t>
      </w:r>
      <w:r w:rsidR="00852CA7" w:rsidRPr="00817FAF">
        <w:rPr>
          <w:sz w:val="22"/>
          <w:szCs w:val="22"/>
        </w:rPr>
        <w:t xml:space="preserve">S.A. </w:t>
      </w:r>
      <w:r w:rsidRPr="00817FAF">
        <w:rPr>
          <w:sz w:val="22"/>
          <w:szCs w:val="22"/>
        </w:rPr>
        <w:t xml:space="preserve">a stosunek pracy został z nimi rozwiązany na podstawie artykułu 52 § 1 pkt. 1) i 3) Kodeksu Pracy. </w:t>
      </w:r>
    </w:p>
    <w:p w14:paraId="1C989F45" w14:textId="4FB5533B" w:rsidR="000C23F8" w:rsidRPr="00817FAF" w:rsidRDefault="000C23F8" w:rsidP="00CB4390">
      <w:pPr>
        <w:numPr>
          <w:ilvl w:val="0"/>
          <w:numId w:val="74"/>
        </w:numPr>
        <w:spacing w:line="259" w:lineRule="auto"/>
        <w:ind w:left="363" w:hanging="357"/>
        <w:jc w:val="both"/>
        <w:rPr>
          <w:sz w:val="22"/>
          <w:szCs w:val="22"/>
        </w:rPr>
      </w:pPr>
      <w:r w:rsidRPr="00817FAF">
        <w:rPr>
          <w:sz w:val="22"/>
          <w:szCs w:val="22"/>
        </w:rPr>
        <w:t xml:space="preserve">W przypadku odmowy dopuszczenia do realizacji zamówienia pracowników ze względu na okoliczności określone w ust. </w:t>
      </w:r>
      <w:r w:rsidR="00852CA7" w:rsidRPr="00817FAF">
        <w:rPr>
          <w:sz w:val="22"/>
          <w:szCs w:val="22"/>
        </w:rPr>
        <w:t>7</w:t>
      </w:r>
      <w:r w:rsidRPr="00817FAF">
        <w:rPr>
          <w:sz w:val="22"/>
          <w:szCs w:val="22"/>
        </w:rPr>
        <w:t xml:space="preserve"> Wykonawca jest zobowiązany zabezpieczyć prawidłową </w:t>
      </w:r>
      <w:r w:rsidRPr="00817FAF">
        <w:rPr>
          <w:sz w:val="22"/>
          <w:szCs w:val="22"/>
        </w:rPr>
        <w:br/>
        <w:t>i terminową realizację zamówienia przy zatrudnieniu innych osób.</w:t>
      </w:r>
    </w:p>
    <w:p w14:paraId="2622E5BF" w14:textId="77777777" w:rsidR="000C23F8" w:rsidRPr="00F8529D" w:rsidRDefault="000C23F8" w:rsidP="00CB4390">
      <w:pPr>
        <w:numPr>
          <w:ilvl w:val="0"/>
          <w:numId w:val="75"/>
        </w:numPr>
        <w:spacing w:line="259" w:lineRule="auto"/>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2" w:name="_Toc64016206"/>
      <w:bookmarkStart w:id="173" w:name="_Toc106095869"/>
      <w:bookmarkStart w:id="174" w:name="_Toc106096309"/>
      <w:bookmarkStart w:id="175" w:name="_Toc106096413"/>
      <w:bookmarkStart w:id="176" w:name="_Toc204150234"/>
      <w:bookmarkStart w:id="177" w:name="_Hlk147301573"/>
      <w:bookmarkEnd w:id="168"/>
      <w:r w:rsidRPr="00F8529D">
        <w:lastRenderedPageBreak/>
        <w:t>§ 10. Podwykonawstwo</w:t>
      </w:r>
      <w:bookmarkEnd w:id="172"/>
      <w:bookmarkEnd w:id="173"/>
      <w:bookmarkEnd w:id="174"/>
      <w:bookmarkEnd w:id="175"/>
      <w:bookmarkEnd w:id="176"/>
    </w:p>
    <w:p w14:paraId="64F55AD4" w14:textId="3A2374FD" w:rsidR="00430097" w:rsidRPr="00F8529D" w:rsidRDefault="00430097" w:rsidP="00CB4390">
      <w:pPr>
        <w:numPr>
          <w:ilvl w:val="0"/>
          <w:numId w:val="54"/>
        </w:numPr>
        <w:ind w:left="284" w:hanging="284"/>
        <w:jc w:val="both"/>
        <w:rPr>
          <w:sz w:val="22"/>
          <w:szCs w:val="22"/>
        </w:rPr>
      </w:pPr>
      <w:bookmarkStart w:id="178" w:name="_Hlk68846287"/>
      <w:bookmarkEnd w:id="17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CB4390">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CB4390">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CB4390">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CB4390">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CB4390">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CB4390">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CB4390">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CB4390">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CB4390">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CB4390">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CB4390">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CB4390">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CB4390">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CB4390">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CB4390">
      <w:pPr>
        <w:numPr>
          <w:ilvl w:val="0"/>
          <w:numId w:val="54"/>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9" w:name="_Hlk144463822"/>
      <w:r w:rsidRPr="00F8529D">
        <w:rPr>
          <w:sz w:val="22"/>
          <w:szCs w:val="22"/>
        </w:rPr>
        <w:t>warunków udziału w postępowaniu</w:t>
      </w:r>
      <w:bookmarkEnd w:id="17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CB4390">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0"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80"/>
    <w:p w14:paraId="7C221DDD" w14:textId="77777777" w:rsidR="00430097" w:rsidRPr="00F8529D" w:rsidRDefault="00430097" w:rsidP="00CB4390">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CB4390">
      <w:pPr>
        <w:numPr>
          <w:ilvl w:val="0"/>
          <w:numId w:val="54"/>
        </w:numPr>
        <w:spacing w:line="259" w:lineRule="auto"/>
        <w:ind w:left="360"/>
        <w:jc w:val="both"/>
        <w:rPr>
          <w:sz w:val="22"/>
          <w:szCs w:val="22"/>
        </w:rPr>
      </w:pPr>
      <w:bookmarkStart w:id="18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1BF0BEE2" w14:textId="77777777" w:rsidR="00430097" w:rsidRPr="00F8529D" w:rsidRDefault="00430097" w:rsidP="00CB4390">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2" w:name="_Toc64016207"/>
      <w:bookmarkStart w:id="183" w:name="_Toc106095870"/>
      <w:bookmarkStart w:id="184" w:name="_Toc106096310"/>
      <w:bookmarkStart w:id="185" w:name="_Toc106096414"/>
      <w:bookmarkStart w:id="186" w:name="_Toc204150235"/>
      <w:bookmarkStart w:id="187" w:name="_Hlk67826260"/>
      <w:r w:rsidRPr="00F8529D">
        <w:t>§ 11. Nadzór i koordynacja</w:t>
      </w:r>
      <w:bookmarkEnd w:id="182"/>
      <w:bookmarkEnd w:id="183"/>
      <w:bookmarkEnd w:id="184"/>
      <w:bookmarkEnd w:id="185"/>
      <w:bookmarkEnd w:id="186"/>
    </w:p>
    <w:p w14:paraId="6F855A53" w14:textId="352A83A3" w:rsidR="000C23F8" w:rsidRPr="00F8529D" w:rsidRDefault="000C23F8" w:rsidP="00CB4390">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4073BE98" w:rsidR="000C23F8" w:rsidRPr="00F8529D" w:rsidRDefault="002D70AD" w:rsidP="000C23F8">
      <w:pPr>
        <w:ind w:left="360"/>
        <w:jc w:val="both"/>
        <w:rPr>
          <w:sz w:val="22"/>
          <w:szCs w:val="22"/>
        </w:rPr>
      </w:pPr>
      <w:r>
        <w:rPr>
          <w:sz w:val="22"/>
          <w:szCs w:val="22"/>
        </w:rPr>
        <w:t>………………..</w:t>
      </w:r>
      <w:r w:rsidR="000C23F8" w:rsidRPr="00F8529D">
        <w:rPr>
          <w:sz w:val="22"/>
          <w:szCs w:val="22"/>
        </w:rPr>
        <w:t>tel. …….   e-mail …..</w:t>
      </w:r>
    </w:p>
    <w:p w14:paraId="634BCCBC" w14:textId="3F288986" w:rsidR="000C23F8" w:rsidRPr="00F8529D" w:rsidRDefault="000C23F8" w:rsidP="00CB4390">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CB4390">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CB4390">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8" w:name="_Toc64016208"/>
      <w:bookmarkStart w:id="189" w:name="_Toc106095871"/>
      <w:bookmarkStart w:id="190" w:name="_Toc106096311"/>
      <w:bookmarkStart w:id="191" w:name="_Toc106096415"/>
      <w:bookmarkStart w:id="192" w:name="_Toc204150236"/>
      <w:bookmarkStart w:id="193" w:name="_Hlk105672888"/>
      <w:r w:rsidRPr="00F8529D">
        <w:t>§ 12. Badania kontrolne (Audyt)</w:t>
      </w:r>
      <w:bookmarkEnd w:id="188"/>
      <w:bookmarkEnd w:id="189"/>
      <w:bookmarkEnd w:id="190"/>
      <w:bookmarkEnd w:id="191"/>
      <w:bookmarkEnd w:id="192"/>
    </w:p>
    <w:p w14:paraId="4D5C0A00"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CB4390">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CB4390">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CB439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CB439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CB4390">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CB4390">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4" w:name="_Hlk148344040"/>
      <w:r w:rsidR="00382754" w:rsidRPr="00F8529D">
        <w:rPr>
          <w:sz w:val="22"/>
          <w:szCs w:val="22"/>
        </w:rPr>
        <w:t>, z zastrzeżeniem ust. 4 poniżej.</w:t>
      </w:r>
    </w:p>
    <w:p w14:paraId="2B9A925A" w14:textId="5B68C2CA" w:rsidR="006322B0" w:rsidRPr="00F8529D" w:rsidRDefault="006322B0" w:rsidP="00CB439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4"/>
    <w:p w14:paraId="77A9EE64" w14:textId="17E256CE"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5" w:name="_Hlk146783280"/>
      <w:r w:rsidR="00A326D5" w:rsidRPr="00F8529D">
        <w:rPr>
          <w:sz w:val="22"/>
          <w:szCs w:val="22"/>
        </w:rPr>
        <w:t>są następujące</w:t>
      </w:r>
      <w:r w:rsidRPr="00F8529D">
        <w:rPr>
          <w:sz w:val="22"/>
          <w:szCs w:val="22"/>
        </w:rPr>
        <w:t>:</w:t>
      </w:r>
      <w:bookmarkEnd w:id="195"/>
    </w:p>
    <w:p w14:paraId="4D2B620C" w14:textId="77777777" w:rsidR="000C23F8" w:rsidRPr="00F8529D" w:rsidRDefault="000C23F8" w:rsidP="00CB4390">
      <w:pPr>
        <w:numPr>
          <w:ilvl w:val="1"/>
          <w:numId w:val="45"/>
        </w:numPr>
        <w:spacing w:line="259" w:lineRule="auto"/>
        <w:jc w:val="both"/>
        <w:rPr>
          <w:sz w:val="22"/>
          <w:szCs w:val="22"/>
        </w:rPr>
      </w:pPr>
      <w:r w:rsidRPr="00F8529D">
        <w:rPr>
          <w:sz w:val="22"/>
          <w:szCs w:val="22"/>
        </w:rPr>
        <w:lastRenderedPageBreak/>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CB4390">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CB4390">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CB4390">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CB4390">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CB4390">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CB4390">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CB4390">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CB4390">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CB4390">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CB4390">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CB4390">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CB4390">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CB4390">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CB4390">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6" w:name="_Hlk146783344"/>
      <w:r w:rsidR="004D5DFE" w:rsidRPr="00F8529D">
        <w:rPr>
          <w:sz w:val="22"/>
          <w:szCs w:val="22"/>
        </w:rPr>
        <w:t>na zasadach określonych w § 14 ust. 4 Umowy</w:t>
      </w:r>
      <w:r w:rsidRPr="00F8529D">
        <w:rPr>
          <w:sz w:val="22"/>
          <w:szCs w:val="22"/>
        </w:rPr>
        <w:t>.</w:t>
      </w:r>
      <w:bookmarkEnd w:id="196"/>
    </w:p>
    <w:p w14:paraId="114D874C" w14:textId="77777777" w:rsidR="000C23F8" w:rsidRPr="000E4913" w:rsidRDefault="000C23F8" w:rsidP="000C23F8">
      <w:pPr>
        <w:pStyle w:val="Nagwek2"/>
      </w:pPr>
      <w:bookmarkStart w:id="197" w:name="_Toc64016209"/>
      <w:bookmarkStart w:id="198" w:name="_Toc106095872"/>
      <w:bookmarkStart w:id="199" w:name="_Toc106096312"/>
      <w:bookmarkStart w:id="200" w:name="_Toc106096416"/>
      <w:bookmarkStart w:id="201" w:name="_Toc204150237"/>
      <w:bookmarkStart w:id="202" w:name="_Hlk156823361"/>
      <w:bookmarkStart w:id="203" w:name="_Hlk155701067"/>
      <w:bookmarkEnd w:id="187"/>
      <w:bookmarkEnd w:id="193"/>
      <w:r w:rsidRPr="000E4913">
        <w:t>§ 1</w:t>
      </w:r>
      <w:r>
        <w:t>3</w:t>
      </w:r>
      <w:r w:rsidRPr="000E4913">
        <w:t>. Kary umowne i odpowiedzialność</w:t>
      </w:r>
      <w:bookmarkEnd w:id="197"/>
      <w:bookmarkEnd w:id="198"/>
      <w:bookmarkEnd w:id="199"/>
      <w:bookmarkEnd w:id="200"/>
      <w:bookmarkEnd w:id="201"/>
      <w:r w:rsidRPr="000E4913">
        <w:t xml:space="preserve"> </w:t>
      </w:r>
    </w:p>
    <w:bookmarkEnd w:id="202"/>
    <w:p w14:paraId="5618D0DE" w14:textId="4368CE79" w:rsidR="00A76426" w:rsidRPr="00100353" w:rsidRDefault="00A76426" w:rsidP="00914CCD">
      <w:pPr>
        <w:spacing w:line="276" w:lineRule="auto"/>
        <w:jc w:val="both"/>
        <w:rPr>
          <w:i/>
          <w:iCs/>
          <w:color w:val="2F5496" w:themeColor="accent1" w:themeShade="BF"/>
          <w:sz w:val="8"/>
          <w:szCs w:val="8"/>
        </w:rPr>
      </w:pPr>
    </w:p>
    <w:bookmarkEnd w:id="203"/>
    <w:p w14:paraId="664C1B0A" w14:textId="5A7E0FE5" w:rsidR="000C23F8" w:rsidRPr="000E4913" w:rsidRDefault="000C23F8" w:rsidP="00CB4390">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D0CFCC6" w14:textId="77777777" w:rsidR="00911F7A" w:rsidRPr="00AA5657" w:rsidRDefault="00911F7A" w:rsidP="00911F7A">
      <w:pPr>
        <w:spacing w:line="276" w:lineRule="auto"/>
        <w:ind w:left="1070"/>
        <w:jc w:val="both"/>
        <w:rPr>
          <w:sz w:val="22"/>
          <w:szCs w:val="22"/>
        </w:rPr>
      </w:pPr>
      <w:r w:rsidRPr="00AA5657">
        <w:rPr>
          <w:sz w:val="22"/>
          <w:szCs w:val="22"/>
        </w:rPr>
        <w:t>1) za każdy rozpoczęty dzień zwłoki w realizacji przedmiotu Umowy w wysokości:</w:t>
      </w:r>
    </w:p>
    <w:p w14:paraId="6649F585" w14:textId="77777777" w:rsidR="00911F7A" w:rsidRPr="00AA5657" w:rsidRDefault="00911F7A" w:rsidP="00911F7A">
      <w:pPr>
        <w:spacing w:line="276" w:lineRule="auto"/>
        <w:ind w:left="1070"/>
        <w:jc w:val="both"/>
        <w:rPr>
          <w:sz w:val="22"/>
          <w:szCs w:val="22"/>
        </w:rPr>
      </w:pPr>
      <w:r w:rsidRPr="00AA5657">
        <w:rPr>
          <w:sz w:val="22"/>
          <w:szCs w:val="22"/>
        </w:rPr>
        <w:t>- od 1 do 30 dnia - 0,1 % wartości netto Umowy za każdy dzień,</w:t>
      </w:r>
    </w:p>
    <w:p w14:paraId="3E5CD4FF" w14:textId="77777777" w:rsidR="00911F7A" w:rsidRPr="00AA5657" w:rsidRDefault="00911F7A" w:rsidP="00911F7A">
      <w:pPr>
        <w:spacing w:line="276" w:lineRule="auto"/>
        <w:ind w:left="1070"/>
        <w:jc w:val="both"/>
        <w:rPr>
          <w:sz w:val="22"/>
          <w:szCs w:val="22"/>
        </w:rPr>
      </w:pPr>
      <w:r w:rsidRPr="00AA5657">
        <w:rPr>
          <w:sz w:val="22"/>
          <w:szCs w:val="22"/>
        </w:rPr>
        <w:t>- od 31 do 60 dnia - 0,2 % wartości netto Umowy za każdy dzień,</w:t>
      </w:r>
    </w:p>
    <w:p w14:paraId="144AA5F3" w14:textId="4A4C19DE" w:rsidR="00DD282A" w:rsidRDefault="00911F7A" w:rsidP="00DA4B4C">
      <w:pPr>
        <w:spacing w:line="276" w:lineRule="auto"/>
        <w:ind w:left="1070"/>
        <w:jc w:val="both"/>
        <w:rPr>
          <w:sz w:val="22"/>
          <w:szCs w:val="22"/>
        </w:rPr>
      </w:pPr>
      <w:r w:rsidRPr="00AA5657">
        <w:rPr>
          <w:sz w:val="22"/>
          <w:szCs w:val="22"/>
        </w:rPr>
        <w:t>- od 61 dnia - 0,5 % wartości netto Umowy za każdy dzień.</w:t>
      </w:r>
    </w:p>
    <w:p w14:paraId="34E3E7F9" w14:textId="0CBCE8ED" w:rsidR="000C23F8" w:rsidRPr="00F8529D" w:rsidRDefault="000C23F8" w:rsidP="00CB4390">
      <w:pPr>
        <w:pStyle w:val="Akapitzlist"/>
        <w:numPr>
          <w:ilvl w:val="1"/>
          <w:numId w:val="46"/>
        </w:numPr>
        <w:spacing w:line="276" w:lineRule="auto"/>
        <w:ind w:left="720"/>
        <w:jc w:val="both"/>
        <w:rPr>
          <w:i/>
          <w:iCs/>
          <w:sz w:val="22"/>
          <w:szCs w:val="22"/>
        </w:rPr>
      </w:pPr>
      <w:bookmarkStart w:id="20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7F95EFE6" w:rsidR="000C23F8" w:rsidRPr="00DA4B4C" w:rsidRDefault="000C23F8" w:rsidP="00CB4390">
      <w:pPr>
        <w:pStyle w:val="Akapitzlist"/>
        <w:numPr>
          <w:ilvl w:val="1"/>
          <w:numId w:val="46"/>
        </w:numPr>
        <w:spacing w:line="276" w:lineRule="auto"/>
        <w:ind w:left="720"/>
        <w:jc w:val="both"/>
        <w:rPr>
          <w:i/>
          <w:iCs/>
          <w:color w:val="FF0000"/>
          <w:sz w:val="22"/>
          <w:szCs w:val="22"/>
        </w:rPr>
      </w:pPr>
      <w:r w:rsidRPr="00F8529D">
        <w:rPr>
          <w:sz w:val="22"/>
          <w:szCs w:val="22"/>
        </w:rPr>
        <w:lastRenderedPageBreak/>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6A5E3DE" w14:textId="7311C55F" w:rsidR="00DA4B4C" w:rsidRPr="00DA4B4C" w:rsidRDefault="00DA4B4C" w:rsidP="00CB4390">
      <w:pPr>
        <w:pStyle w:val="Akapitzlist"/>
        <w:numPr>
          <w:ilvl w:val="1"/>
          <w:numId w:val="46"/>
        </w:numPr>
        <w:spacing w:line="276" w:lineRule="auto"/>
        <w:jc w:val="both"/>
        <w:rPr>
          <w:sz w:val="22"/>
          <w:szCs w:val="22"/>
        </w:rPr>
      </w:pPr>
      <w:r w:rsidRPr="00DA4B4C">
        <w:rPr>
          <w:sz w:val="22"/>
          <w:szCs w:val="22"/>
        </w:rPr>
        <w:t>w wysokości 0,2% wartości netto umowy za czas trwania naprawy gwarancyjnej powyżej 5 dni roboczych od chwili zgłoszenia awarii z zastrzeżeniem konieczności importu części lub podzespołów. W takim przypadku okres trwania naprawy urządzenia nie może przekroczyć 21 dni roboczych od chwili zgłoszenia awarii.</w:t>
      </w:r>
    </w:p>
    <w:p w14:paraId="0A8F4945" w14:textId="77777777" w:rsidR="0005345D" w:rsidRPr="00DA4B4C" w:rsidRDefault="0005345D" w:rsidP="00DA4B4C">
      <w:pPr>
        <w:pStyle w:val="Akapitzlist"/>
        <w:spacing w:line="276" w:lineRule="auto"/>
        <w:jc w:val="both"/>
        <w:rPr>
          <w:i/>
          <w:iCs/>
          <w:color w:val="FF0000"/>
          <w:sz w:val="22"/>
          <w:szCs w:val="22"/>
        </w:rPr>
      </w:pPr>
    </w:p>
    <w:p w14:paraId="10C3ADE1" w14:textId="5EFC868D" w:rsidR="000C23F8" w:rsidRPr="00DD282A" w:rsidRDefault="000C23F8" w:rsidP="00CB4390">
      <w:pPr>
        <w:numPr>
          <w:ilvl w:val="1"/>
          <w:numId w:val="46"/>
        </w:numPr>
        <w:spacing w:line="259" w:lineRule="auto"/>
        <w:ind w:left="720"/>
        <w:jc w:val="both"/>
        <w:rPr>
          <w:sz w:val="22"/>
          <w:szCs w:val="22"/>
        </w:rPr>
      </w:pPr>
      <w:r w:rsidRPr="00DD282A">
        <w:rPr>
          <w:sz w:val="22"/>
          <w:szCs w:val="22"/>
        </w:rPr>
        <w:t>za zwłokę w przedstawieniu polisy ubezpieczeniowej lub dowodu opłacenia składki ubezpieczeniowej – w wysokości 1 000 zł za każdy</w:t>
      </w:r>
      <w:r w:rsidR="007D221B" w:rsidRPr="00DD282A">
        <w:rPr>
          <w:sz w:val="22"/>
          <w:szCs w:val="22"/>
        </w:rPr>
        <w:t xml:space="preserve"> rozpoczęty</w:t>
      </w:r>
      <w:r w:rsidRPr="00DD282A">
        <w:rPr>
          <w:sz w:val="22"/>
          <w:szCs w:val="22"/>
        </w:rPr>
        <w:t xml:space="preserve"> dzień zwłoki; Zamawiający nie naliczy kary </w:t>
      </w:r>
      <w:r w:rsidR="00DA44BE" w:rsidRPr="00DD282A">
        <w:rPr>
          <w:sz w:val="22"/>
          <w:szCs w:val="22"/>
        </w:rPr>
        <w:t>umownej,</w:t>
      </w:r>
      <w:r w:rsidRPr="00DD282A">
        <w:rPr>
          <w:sz w:val="22"/>
          <w:szCs w:val="22"/>
        </w:rPr>
        <w:t xml:space="preserve"> jeżeli w wyniku przedłożenia dokumentów zostanie stwierdzone zachowanie ciągłości ubezpieczenia Wykonawcy</w:t>
      </w:r>
      <w:r w:rsidR="00E50E3A" w:rsidRPr="00DD282A">
        <w:rPr>
          <w:sz w:val="22"/>
          <w:szCs w:val="22"/>
        </w:rPr>
        <w:t xml:space="preserve"> </w:t>
      </w:r>
    </w:p>
    <w:p w14:paraId="3DF24470" w14:textId="3A79A963" w:rsidR="000C23F8" w:rsidRPr="00F8529D" w:rsidRDefault="000C23F8" w:rsidP="00CB4390">
      <w:pPr>
        <w:numPr>
          <w:ilvl w:val="1"/>
          <w:numId w:val="46"/>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5" w:name="_Hlk146783575"/>
      <w:r w:rsidR="007D221B" w:rsidRPr="00F8529D">
        <w:rPr>
          <w:sz w:val="22"/>
          <w:szCs w:val="22"/>
        </w:rPr>
        <w:t>za każdy stwierdzony przypadek,</w:t>
      </w:r>
    </w:p>
    <w:bookmarkEnd w:id="205"/>
    <w:p w14:paraId="12386344" w14:textId="77777777" w:rsidR="000C23F8" w:rsidRPr="00F8529D" w:rsidRDefault="000C23F8" w:rsidP="00CB4390">
      <w:pPr>
        <w:numPr>
          <w:ilvl w:val="1"/>
          <w:numId w:val="46"/>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CB4390">
      <w:pPr>
        <w:numPr>
          <w:ilvl w:val="2"/>
          <w:numId w:val="46"/>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CB4390">
      <w:pPr>
        <w:numPr>
          <w:ilvl w:val="2"/>
          <w:numId w:val="46"/>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CB4390">
      <w:pPr>
        <w:numPr>
          <w:ilvl w:val="2"/>
          <w:numId w:val="46"/>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CB4390">
      <w:pPr>
        <w:numPr>
          <w:ilvl w:val="2"/>
          <w:numId w:val="46"/>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CB4390">
      <w:pPr>
        <w:numPr>
          <w:ilvl w:val="2"/>
          <w:numId w:val="46"/>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CB4390">
      <w:pPr>
        <w:numPr>
          <w:ilvl w:val="1"/>
          <w:numId w:val="46"/>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CB4390">
      <w:pPr>
        <w:numPr>
          <w:ilvl w:val="0"/>
          <w:numId w:val="46"/>
        </w:numPr>
        <w:spacing w:line="259" w:lineRule="auto"/>
        <w:jc w:val="both"/>
        <w:rPr>
          <w:sz w:val="22"/>
          <w:szCs w:val="22"/>
        </w:rPr>
      </w:pPr>
      <w:bookmarkStart w:id="207" w:name="_Hlk144479888"/>
      <w:bookmarkStart w:id="208" w:name="_Hlk146784619"/>
      <w:bookmarkEnd w:id="206"/>
      <w:r w:rsidRPr="00F8529D">
        <w:rPr>
          <w:sz w:val="22"/>
          <w:szCs w:val="22"/>
        </w:rPr>
        <w:t xml:space="preserve">W przypadku nieprzystąpienia przez Wykonawcę do wykonywania przedmiotu Umowy w całości </w:t>
      </w:r>
      <w:r w:rsidRPr="00817FAF">
        <w:rPr>
          <w:color w:val="000000" w:themeColor="text1"/>
          <w:sz w:val="22"/>
          <w:szCs w:val="22"/>
        </w:rPr>
        <w:t xml:space="preserve">lub części </w:t>
      </w:r>
      <w:r w:rsidRPr="00F8529D">
        <w:rPr>
          <w:sz w:val="22"/>
          <w:szCs w:val="22"/>
        </w:rPr>
        <w:t>w umówionym terminie</w:t>
      </w:r>
      <w:r w:rsidR="00F960BF" w:rsidRPr="00F8529D">
        <w:rPr>
          <w:sz w:val="22"/>
          <w:szCs w:val="22"/>
        </w:rPr>
        <w:t xml:space="preserve">, </w:t>
      </w:r>
      <w:r w:rsidRPr="00F8529D">
        <w:rPr>
          <w:sz w:val="22"/>
          <w:szCs w:val="22"/>
        </w:rPr>
        <w:t xml:space="preserve">Zamawiający uprawniony jest do zlecenia wykonania przedmiotu Umowy w całości </w:t>
      </w:r>
      <w:r w:rsidRPr="00817FAF">
        <w:rPr>
          <w:color w:val="000000" w:themeColor="text1"/>
          <w:sz w:val="22"/>
          <w:szCs w:val="22"/>
        </w:rPr>
        <w:t xml:space="preserve">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7"/>
    </w:p>
    <w:bookmarkEnd w:id="208"/>
    <w:bookmarkEnd w:id="209"/>
    <w:p w14:paraId="753A8E07" w14:textId="77777777" w:rsidR="000C23F8" w:rsidRPr="00F8529D" w:rsidRDefault="000C23F8" w:rsidP="00CB4390">
      <w:pPr>
        <w:numPr>
          <w:ilvl w:val="0"/>
          <w:numId w:val="46"/>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CB4390">
      <w:pPr>
        <w:numPr>
          <w:ilvl w:val="1"/>
          <w:numId w:val="46"/>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CB4390">
      <w:pPr>
        <w:numPr>
          <w:ilvl w:val="1"/>
          <w:numId w:val="46"/>
        </w:numPr>
        <w:spacing w:line="259" w:lineRule="auto"/>
        <w:ind w:left="720" w:hanging="357"/>
        <w:jc w:val="both"/>
        <w:rPr>
          <w:sz w:val="22"/>
          <w:szCs w:val="22"/>
        </w:rPr>
      </w:pPr>
      <w:r w:rsidRPr="00F8529D">
        <w:rPr>
          <w:sz w:val="22"/>
          <w:szCs w:val="22"/>
        </w:rPr>
        <w:lastRenderedPageBreak/>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CB4390">
      <w:pPr>
        <w:numPr>
          <w:ilvl w:val="0"/>
          <w:numId w:val="46"/>
        </w:numPr>
        <w:spacing w:line="259" w:lineRule="auto"/>
        <w:ind w:hanging="357"/>
        <w:jc w:val="both"/>
        <w:rPr>
          <w:sz w:val="22"/>
          <w:szCs w:val="22"/>
        </w:rPr>
      </w:pPr>
      <w:bookmarkStart w:id="21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CB4390">
      <w:pPr>
        <w:numPr>
          <w:ilvl w:val="1"/>
          <w:numId w:val="46"/>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206190" w:rsidRDefault="004414E1" w:rsidP="004414E1">
      <w:pPr>
        <w:spacing w:line="259" w:lineRule="auto"/>
        <w:ind w:left="1070"/>
        <w:jc w:val="both"/>
        <w:rPr>
          <w:b/>
          <w:bCs/>
          <w:color w:val="000000" w:themeColor="text1"/>
          <w:sz w:val="22"/>
          <w:szCs w:val="22"/>
        </w:rPr>
      </w:pPr>
      <w:bookmarkStart w:id="211" w:name="_Hlk148444124"/>
      <w:r w:rsidRPr="00206190">
        <w:rPr>
          <w:b/>
          <w:bCs/>
          <w:color w:val="000000" w:themeColor="text1"/>
          <w:sz w:val="22"/>
          <w:szCs w:val="22"/>
        </w:rPr>
        <w:t>lub/i</w:t>
      </w:r>
    </w:p>
    <w:bookmarkEnd w:id="211"/>
    <w:p w14:paraId="03673A1C" w14:textId="7CA7D93C" w:rsidR="000C23F8" w:rsidRPr="00206190" w:rsidRDefault="000C23F8" w:rsidP="00CB4390">
      <w:pPr>
        <w:numPr>
          <w:ilvl w:val="1"/>
          <w:numId w:val="46"/>
        </w:numPr>
        <w:spacing w:line="259" w:lineRule="auto"/>
        <w:jc w:val="both"/>
        <w:rPr>
          <w:strike/>
          <w:color w:val="000000" w:themeColor="text1"/>
          <w:sz w:val="22"/>
          <w:szCs w:val="22"/>
        </w:rPr>
      </w:pPr>
      <w:r w:rsidRPr="00206190">
        <w:rPr>
          <w:color w:val="000000" w:themeColor="text1"/>
          <w:sz w:val="22"/>
          <w:szCs w:val="22"/>
        </w:rPr>
        <w:t xml:space="preserve">odstąpienia od Umowy </w:t>
      </w:r>
      <w:r w:rsidR="0072470D" w:rsidRPr="00206190">
        <w:rPr>
          <w:color w:val="000000" w:themeColor="text1"/>
          <w:sz w:val="22"/>
          <w:szCs w:val="22"/>
        </w:rPr>
        <w:t>w części lub wypowiedzenia Umowy w części</w:t>
      </w:r>
      <w:r w:rsidR="00D04E9B" w:rsidRPr="00206190">
        <w:rPr>
          <w:color w:val="000000" w:themeColor="text1"/>
          <w:sz w:val="22"/>
          <w:szCs w:val="22"/>
        </w:rPr>
        <w:t xml:space="preserve"> przez któr</w:t>
      </w:r>
      <w:r w:rsidR="003B64B9" w:rsidRPr="00206190">
        <w:rPr>
          <w:color w:val="000000" w:themeColor="text1"/>
          <w:sz w:val="22"/>
          <w:szCs w:val="22"/>
        </w:rPr>
        <w:t>ą</w:t>
      </w:r>
      <w:r w:rsidR="00D04E9B" w:rsidRPr="00206190">
        <w:rPr>
          <w:color w:val="000000" w:themeColor="text1"/>
          <w:sz w:val="22"/>
          <w:szCs w:val="22"/>
        </w:rPr>
        <w:t>kolwiek ze Stron</w:t>
      </w:r>
      <w:r w:rsidR="0072470D" w:rsidRPr="00206190">
        <w:rPr>
          <w:color w:val="000000" w:themeColor="text1"/>
          <w:sz w:val="22"/>
          <w:szCs w:val="22"/>
        </w:rPr>
        <w:t xml:space="preserve"> </w:t>
      </w:r>
      <w:bookmarkStart w:id="212" w:name="_Hlk144467500"/>
      <w:r w:rsidRPr="00206190">
        <w:rPr>
          <w:color w:val="000000" w:themeColor="text1"/>
          <w:sz w:val="22"/>
          <w:szCs w:val="22"/>
        </w:rPr>
        <w:t xml:space="preserve">z przyczyn </w:t>
      </w:r>
      <w:r w:rsidR="0072470D" w:rsidRPr="00206190">
        <w:rPr>
          <w:color w:val="000000" w:themeColor="text1"/>
          <w:sz w:val="22"/>
          <w:szCs w:val="22"/>
        </w:rPr>
        <w:t>leżących po stronie Wykonawcy</w:t>
      </w:r>
      <w:r w:rsidRPr="00206190">
        <w:rPr>
          <w:color w:val="000000" w:themeColor="text1"/>
          <w:sz w:val="22"/>
          <w:szCs w:val="22"/>
        </w:rPr>
        <w:t xml:space="preserve">, </w:t>
      </w:r>
      <w:r w:rsidR="0072470D" w:rsidRPr="00206190">
        <w:rPr>
          <w:color w:val="000000" w:themeColor="text1"/>
          <w:sz w:val="22"/>
          <w:szCs w:val="22"/>
        </w:rPr>
        <w:t xml:space="preserve">Zamawiającemu </w:t>
      </w:r>
      <w:r w:rsidRPr="00206190">
        <w:rPr>
          <w:color w:val="000000" w:themeColor="text1"/>
          <w:sz w:val="22"/>
          <w:szCs w:val="22"/>
        </w:rPr>
        <w:t xml:space="preserve">przysługuje kara umowna w wysokości 20% wartości </w:t>
      </w:r>
      <w:r w:rsidR="00F960BF" w:rsidRPr="00206190">
        <w:rPr>
          <w:color w:val="000000" w:themeColor="text1"/>
          <w:sz w:val="22"/>
          <w:szCs w:val="22"/>
        </w:rPr>
        <w:t>netto</w:t>
      </w:r>
      <w:r w:rsidR="00F2094E" w:rsidRPr="00206190">
        <w:rPr>
          <w:color w:val="000000" w:themeColor="text1"/>
          <w:sz w:val="22"/>
          <w:szCs w:val="22"/>
        </w:rPr>
        <w:t xml:space="preserve"> </w:t>
      </w:r>
      <w:r w:rsidRPr="00206190">
        <w:rPr>
          <w:color w:val="000000" w:themeColor="text1"/>
          <w:sz w:val="22"/>
          <w:szCs w:val="22"/>
        </w:rPr>
        <w:t>niezrealizowanej części Umowy</w:t>
      </w:r>
      <w:r w:rsidR="005C4237" w:rsidRPr="00206190">
        <w:rPr>
          <w:color w:val="000000" w:themeColor="text1"/>
          <w:sz w:val="22"/>
          <w:szCs w:val="22"/>
        </w:rPr>
        <w:t>.</w:t>
      </w:r>
      <w:r w:rsidRPr="00206190">
        <w:rPr>
          <w:color w:val="000000" w:themeColor="text1"/>
          <w:sz w:val="22"/>
          <w:szCs w:val="22"/>
        </w:rPr>
        <w:t xml:space="preserve"> </w:t>
      </w:r>
    </w:p>
    <w:bookmarkEnd w:id="212"/>
    <w:p w14:paraId="2BB142DC" w14:textId="7F7B4954" w:rsidR="00F66B98" w:rsidRPr="00F8529D" w:rsidRDefault="00F66B98" w:rsidP="00CB4390">
      <w:pPr>
        <w:numPr>
          <w:ilvl w:val="0"/>
          <w:numId w:val="46"/>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CB4390">
      <w:pPr>
        <w:numPr>
          <w:ilvl w:val="1"/>
          <w:numId w:val="46"/>
        </w:numPr>
        <w:spacing w:line="259" w:lineRule="auto"/>
        <w:jc w:val="both"/>
        <w:rPr>
          <w:sz w:val="22"/>
          <w:szCs w:val="22"/>
        </w:rPr>
      </w:pPr>
      <w:bookmarkStart w:id="213"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206190" w:rsidRDefault="00B03020" w:rsidP="00B03020">
      <w:pPr>
        <w:pStyle w:val="Akapitzlist"/>
        <w:spacing w:line="259" w:lineRule="auto"/>
        <w:ind w:left="360" w:firstLine="348"/>
        <w:jc w:val="both"/>
        <w:rPr>
          <w:b/>
          <w:bCs/>
          <w:color w:val="000000" w:themeColor="text1"/>
          <w:sz w:val="22"/>
          <w:szCs w:val="22"/>
        </w:rPr>
      </w:pPr>
      <w:r w:rsidRPr="00206190">
        <w:rPr>
          <w:b/>
          <w:bCs/>
          <w:color w:val="000000" w:themeColor="text1"/>
          <w:sz w:val="22"/>
          <w:szCs w:val="22"/>
        </w:rPr>
        <w:t>lub/i</w:t>
      </w:r>
    </w:p>
    <w:p w14:paraId="31FC00A3" w14:textId="4DE7E5F6" w:rsidR="00F66B98" w:rsidRPr="00206190" w:rsidRDefault="00F66B98" w:rsidP="00CB4390">
      <w:pPr>
        <w:numPr>
          <w:ilvl w:val="1"/>
          <w:numId w:val="46"/>
        </w:numPr>
        <w:spacing w:line="259" w:lineRule="auto"/>
        <w:jc w:val="both"/>
        <w:rPr>
          <w:color w:val="000000" w:themeColor="text1"/>
          <w:sz w:val="22"/>
          <w:szCs w:val="22"/>
        </w:rPr>
      </w:pPr>
      <w:r w:rsidRPr="00206190">
        <w:rPr>
          <w:color w:val="000000" w:themeColor="text1"/>
          <w:sz w:val="22"/>
          <w:szCs w:val="22"/>
        </w:rPr>
        <w:t>za odstąpienie od Umowy w części przez którąkolwiek ze Stron z winy Zamawiającego - w wysokości 20% wartości netto niezrealizowanej części Umowy.</w:t>
      </w:r>
      <w:bookmarkEnd w:id="213"/>
    </w:p>
    <w:p w14:paraId="2A2CF2DB" w14:textId="62D99B16" w:rsidR="000C23F8" w:rsidRPr="00F8529D" w:rsidRDefault="004B24AC" w:rsidP="00CB4390">
      <w:pPr>
        <w:numPr>
          <w:ilvl w:val="0"/>
          <w:numId w:val="46"/>
        </w:numPr>
        <w:spacing w:line="259" w:lineRule="auto"/>
        <w:ind w:hanging="357"/>
        <w:jc w:val="both"/>
        <w:rPr>
          <w:sz w:val="22"/>
          <w:szCs w:val="22"/>
        </w:rPr>
      </w:pPr>
      <w:r w:rsidRPr="00206190">
        <w:rPr>
          <w:color w:val="000000" w:themeColor="text1"/>
          <w:sz w:val="22"/>
          <w:szCs w:val="22"/>
        </w:rPr>
        <w:t xml:space="preserve">Kary umowne podlegają kumulacji, </w:t>
      </w:r>
      <w:r w:rsidR="005C4237" w:rsidRPr="00206190">
        <w:rPr>
          <w:color w:val="000000" w:themeColor="text1"/>
          <w:sz w:val="22"/>
          <w:szCs w:val="22"/>
        </w:rPr>
        <w:t xml:space="preserve">w tym kara umowna za odstąpienie </w:t>
      </w:r>
      <w:r w:rsidR="00F90F93" w:rsidRPr="00206190">
        <w:rPr>
          <w:color w:val="000000" w:themeColor="text1"/>
          <w:sz w:val="22"/>
          <w:szCs w:val="22"/>
        </w:rPr>
        <w:t xml:space="preserve">w części </w:t>
      </w:r>
      <w:r w:rsidR="005C4237" w:rsidRPr="00206190">
        <w:rPr>
          <w:color w:val="000000" w:themeColor="text1"/>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EA698B" w:rsidRPr="00206190">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CB4390">
      <w:pPr>
        <w:numPr>
          <w:ilvl w:val="0"/>
          <w:numId w:val="46"/>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CB4390">
      <w:pPr>
        <w:numPr>
          <w:ilvl w:val="0"/>
          <w:numId w:val="46"/>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CB4390">
      <w:pPr>
        <w:numPr>
          <w:ilvl w:val="0"/>
          <w:numId w:val="46"/>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4"/>
      <w:bookmarkEnd w:id="210"/>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04150238"/>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CB4390">
      <w:pPr>
        <w:numPr>
          <w:ilvl w:val="0"/>
          <w:numId w:val="71"/>
        </w:numPr>
        <w:spacing w:line="259" w:lineRule="auto"/>
        <w:jc w:val="both"/>
        <w:rPr>
          <w:sz w:val="22"/>
          <w:szCs w:val="22"/>
        </w:rPr>
      </w:pPr>
      <w:bookmarkStart w:id="219" w:name="_Hlk146784907"/>
      <w:r w:rsidRPr="00F8529D">
        <w:rPr>
          <w:sz w:val="22"/>
          <w:szCs w:val="22"/>
        </w:rPr>
        <w:t>Strony mogą rozwiązać Umowę na mocy porozumienia Stron.</w:t>
      </w:r>
    </w:p>
    <w:p w14:paraId="55217CF2" w14:textId="26C9E09B" w:rsidR="000C23F8" w:rsidRPr="00817FAF" w:rsidRDefault="000C23F8" w:rsidP="00CB4390">
      <w:pPr>
        <w:numPr>
          <w:ilvl w:val="0"/>
          <w:numId w:val="71"/>
        </w:numPr>
        <w:spacing w:line="259" w:lineRule="auto"/>
        <w:ind w:left="357" w:hanging="357"/>
        <w:jc w:val="both"/>
        <w:rPr>
          <w:color w:val="000000" w:themeColor="text1"/>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F8529D">
        <w:rPr>
          <w:sz w:val="22"/>
          <w:szCs w:val="22"/>
        </w:rPr>
        <w:t xml:space="preserve">w całości </w:t>
      </w:r>
      <w:r w:rsidRPr="00817FAF">
        <w:rPr>
          <w:color w:val="000000" w:themeColor="text1"/>
          <w:sz w:val="22"/>
          <w:szCs w:val="22"/>
        </w:rPr>
        <w:t>lub części</w:t>
      </w:r>
      <w:bookmarkEnd w:id="220"/>
      <w:r w:rsidR="00202054" w:rsidRPr="00817FAF">
        <w:rPr>
          <w:color w:val="000000" w:themeColor="text1"/>
          <w:sz w:val="22"/>
          <w:szCs w:val="22"/>
        </w:rPr>
        <w:t xml:space="preserve"> lub wypowiedzieć Umowę</w:t>
      </w:r>
      <w:r w:rsidRPr="00817FAF">
        <w:rPr>
          <w:color w:val="000000" w:themeColor="text1"/>
          <w:sz w:val="22"/>
          <w:szCs w:val="22"/>
        </w:rPr>
        <w:t xml:space="preserve"> </w:t>
      </w:r>
      <w:r w:rsidR="00202054" w:rsidRPr="00817FAF">
        <w:rPr>
          <w:color w:val="000000" w:themeColor="text1"/>
          <w:sz w:val="22"/>
          <w:szCs w:val="22"/>
        </w:rPr>
        <w:t>(</w:t>
      </w:r>
      <w:r w:rsidRPr="00817FAF">
        <w:rPr>
          <w:color w:val="000000" w:themeColor="text1"/>
          <w:sz w:val="22"/>
          <w:szCs w:val="22"/>
        </w:rPr>
        <w:t xml:space="preserve">ex nunc </w:t>
      </w:r>
      <w:r w:rsidR="00D04E9B" w:rsidRPr="00817FAF">
        <w:rPr>
          <w:color w:val="000000" w:themeColor="text1"/>
          <w:sz w:val="22"/>
          <w:szCs w:val="22"/>
        </w:rPr>
        <w:t>–</w:t>
      </w:r>
      <w:r w:rsidR="00202054" w:rsidRPr="00817FAF">
        <w:rPr>
          <w:color w:val="000000" w:themeColor="text1"/>
          <w:sz w:val="22"/>
          <w:szCs w:val="22"/>
        </w:rPr>
        <w:t xml:space="preserve"> </w:t>
      </w:r>
      <w:r w:rsidRPr="00817FAF">
        <w:rPr>
          <w:color w:val="000000" w:themeColor="text1"/>
          <w:sz w:val="22"/>
          <w:szCs w:val="22"/>
        </w:rPr>
        <w:t>od teraz)</w:t>
      </w:r>
      <w:r w:rsidR="0072470D" w:rsidRPr="00817FAF">
        <w:rPr>
          <w:color w:val="000000" w:themeColor="text1"/>
          <w:sz w:val="22"/>
          <w:szCs w:val="22"/>
        </w:rPr>
        <w:t xml:space="preserve"> w całości lub części</w:t>
      </w:r>
      <w:r w:rsidR="00202054" w:rsidRPr="00817FAF">
        <w:rPr>
          <w:color w:val="000000" w:themeColor="text1"/>
          <w:sz w:val="22"/>
          <w:szCs w:val="22"/>
        </w:rPr>
        <w:t>,</w:t>
      </w:r>
      <w:r w:rsidRPr="00817FAF">
        <w:rPr>
          <w:color w:val="000000" w:themeColor="text1"/>
          <w:sz w:val="22"/>
          <w:szCs w:val="22"/>
        </w:rPr>
        <w:t xml:space="preserve"> w przypadku:</w:t>
      </w:r>
    </w:p>
    <w:p w14:paraId="00C320C4" w14:textId="77777777" w:rsidR="000C23F8" w:rsidRPr="00F8529D" w:rsidRDefault="000C23F8" w:rsidP="00CB4390">
      <w:pPr>
        <w:numPr>
          <w:ilvl w:val="1"/>
          <w:numId w:val="71"/>
        </w:numPr>
        <w:spacing w:line="259" w:lineRule="auto"/>
        <w:jc w:val="both"/>
        <w:rPr>
          <w:sz w:val="22"/>
          <w:szCs w:val="22"/>
        </w:rPr>
      </w:pPr>
      <w:r w:rsidRPr="00817FAF">
        <w:rPr>
          <w:color w:val="000000" w:themeColor="text1"/>
          <w:sz w:val="22"/>
          <w:szCs w:val="22"/>
        </w:rPr>
        <w:t xml:space="preserve">wygaśnięcia ubezpieczenia Wykonawcy i nieprzedłużenia ochrony ubezpieczeniowej w okresie </w:t>
      </w:r>
      <w:r w:rsidRPr="00F8529D">
        <w:rPr>
          <w:sz w:val="22"/>
          <w:szCs w:val="22"/>
        </w:rPr>
        <w:t>realizacji Umowy,</w:t>
      </w:r>
    </w:p>
    <w:p w14:paraId="58CCB24E" w14:textId="77777777" w:rsidR="000C23F8" w:rsidRPr="00F8529D" w:rsidRDefault="000C23F8" w:rsidP="00CB4390">
      <w:pPr>
        <w:numPr>
          <w:ilvl w:val="1"/>
          <w:numId w:val="7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CB4390">
      <w:pPr>
        <w:numPr>
          <w:ilvl w:val="1"/>
          <w:numId w:val="71"/>
        </w:numPr>
        <w:spacing w:line="259" w:lineRule="auto"/>
        <w:jc w:val="both"/>
        <w:rPr>
          <w:sz w:val="22"/>
          <w:szCs w:val="22"/>
        </w:rPr>
      </w:pPr>
      <w:bookmarkStart w:id="22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1"/>
    <w:p w14:paraId="3CE94781" w14:textId="5D693CC1" w:rsidR="000C23F8" w:rsidRPr="00F8529D" w:rsidRDefault="000C23F8" w:rsidP="00CB4390">
      <w:pPr>
        <w:numPr>
          <w:ilvl w:val="1"/>
          <w:numId w:val="7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CB4390">
      <w:pPr>
        <w:numPr>
          <w:ilvl w:val="1"/>
          <w:numId w:val="7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CB4390">
      <w:pPr>
        <w:numPr>
          <w:ilvl w:val="2"/>
          <w:numId w:val="7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CB4390">
      <w:pPr>
        <w:numPr>
          <w:ilvl w:val="2"/>
          <w:numId w:val="71"/>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CB4390">
      <w:pPr>
        <w:numPr>
          <w:ilvl w:val="2"/>
          <w:numId w:val="71"/>
        </w:numPr>
        <w:spacing w:line="259" w:lineRule="auto"/>
        <w:ind w:hanging="357"/>
        <w:jc w:val="both"/>
        <w:rPr>
          <w:sz w:val="22"/>
          <w:szCs w:val="22"/>
        </w:rPr>
      </w:pPr>
      <w:bookmarkStart w:id="22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2"/>
      <w:r w:rsidRPr="00F8529D">
        <w:rPr>
          <w:sz w:val="22"/>
          <w:szCs w:val="22"/>
        </w:rPr>
        <w:t>,</w:t>
      </w:r>
    </w:p>
    <w:p w14:paraId="50AE23C0" w14:textId="77777777" w:rsidR="000C23F8" w:rsidRPr="00F8529D" w:rsidRDefault="000C23F8" w:rsidP="00CB4390">
      <w:pPr>
        <w:numPr>
          <w:ilvl w:val="1"/>
          <w:numId w:val="7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817FAF" w:rsidRDefault="000C23F8" w:rsidP="00CB4390">
      <w:pPr>
        <w:numPr>
          <w:ilvl w:val="1"/>
          <w:numId w:val="71"/>
        </w:numPr>
        <w:spacing w:line="259" w:lineRule="auto"/>
        <w:jc w:val="both"/>
        <w:rPr>
          <w:b/>
          <w:bCs/>
          <w:color w:val="000000" w:themeColor="text1"/>
          <w:sz w:val="22"/>
          <w:szCs w:val="22"/>
        </w:rPr>
      </w:pPr>
      <w:r w:rsidRPr="00817FAF">
        <w:rPr>
          <w:color w:val="000000" w:themeColor="text1"/>
          <w:sz w:val="22"/>
          <w:szCs w:val="22"/>
        </w:rPr>
        <w:t>nieprzystąpienia w danym dniu do realizacji zamówienia, przy czym odstąpienie</w:t>
      </w:r>
      <w:r w:rsidR="00202054" w:rsidRPr="00817FAF">
        <w:rPr>
          <w:color w:val="000000" w:themeColor="text1"/>
          <w:sz w:val="22"/>
          <w:szCs w:val="22"/>
        </w:rPr>
        <w:t>/wypowiedzenie</w:t>
      </w:r>
      <w:r w:rsidRPr="00817FAF">
        <w:rPr>
          <w:color w:val="000000" w:themeColor="text1"/>
          <w:sz w:val="22"/>
          <w:szCs w:val="22"/>
        </w:rPr>
        <w:t xml:space="preserve"> dotyczyć będzie tylko tej części </w:t>
      </w:r>
      <w:r w:rsidR="00202054" w:rsidRPr="00817FAF">
        <w:rPr>
          <w:color w:val="000000" w:themeColor="text1"/>
          <w:sz w:val="22"/>
          <w:szCs w:val="22"/>
        </w:rPr>
        <w:t>U</w:t>
      </w:r>
      <w:r w:rsidRPr="00817FAF">
        <w:rPr>
          <w:color w:val="000000" w:themeColor="text1"/>
          <w:sz w:val="22"/>
          <w:szCs w:val="22"/>
        </w:rPr>
        <w:t>mowy,</w:t>
      </w:r>
    </w:p>
    <w:p w14:paraId="2B363E7F" w14:textId="77777777" w:rsidR="000C23F8" w:rsidRPr="00F8529D" w:rsidRDefault="000C23F8" w:rsidP="00CB4390">
      <w:pPr>
        <w:numPr>
          <w:ilvl w:val="1"/>
          <w:numId w:val="71"/>
        </w:numPr>
        <w:spacing w:line="259" w:lineRule="auto"/>
        <w:jc w:val="both"/>
        <w:rPr>
          <w:sz w:val="22"/>
          <w:szCs w:val="22"/>
        </w:rPr>
      </w:pPr>
      <w:r w:rsidRPr="00F8529D">
        <w:rPr>
          <w:sz w:val="22"/>
          <w:szCs w:val="22"/>
        </w:rPr>
        <w:t>otwarcia postępowania likwidacyjnego Wykonawcy.</w:t>
      </w:r>
    </w:p>
    <w:p w14:paraId="5B08583D" w14:textId="79D34D39" w:rsidR="000C23F8" w:rsidRPr="00F8529D" w:rsidRDefault="000C23F8" w:rsidP="00CB4390">
      <w:pPr>
        <w:numPr>
          <w:ilvl w:val="0"/>
          <w:numId w:val="7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BA6623">
        <w:rPr>
          <w:color w:val="FF0000"/>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19"/>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CB4390">
      <w:pPr>
        <w:numPr>
          <w:ilvl w:val="0"/>
          <w:numId w:val="71"/>
        </w:numPr>
        <w:spacing w:line="256" w:lineRule="auto"/>
        <w:jc w:val="both"/>
        <w:rPr>
          <w:sz w:val="22"/>
          <w:szCs w:val="22"/>
        </w:rPr>
      </w:pPr>
      <w:bookmarkStart w:id="223" w:name="_Hlk146784951"/>
      <w:r w:rsidRPr="00F8529D">
        <w:rPr>
          <w:sz w:val="22"/>
          <w:szCs w:val="22"/>
        </w:rPr>
        <w:t>Z uprawnienia do odstąpienia od Umowy</w:t>
      </w:r>
      <w:r w:rsidR="004E15BD" w:rsidRPr="00F8529D">
        <w:rPr>
          <w:sz w:val="22"/>
          <w:szCs w:val="22"/>
        </w:rPr>
        <w:t xml:space="preserve"> (w całości </w:t>
      </w:r>
      <w:r w:rsidR="004E15BD" w:rsidRPr="00817FAF">
        <w:rPr>
          <w:color w:val="000000" w:themeColor="text1"/>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817FAF" w:rsidRDefault="000C23F8" w:rsidP="00CB4390">
      <w:pPr>
        <w:numPr>
          <w:ilvl w:val="0"/>
          <w:numId w:val="71"/>
        </w:numPr>
        <w:spacing w:line="259" w:lineRule="auto"/>
        <w:ind w:left="357" w:hanging="357"/>
        <w:jc w:val="both"/>
        <w:rPr>
          <w:color w:val="000000" w:themeColor="text1"/>
          <w:sz w:val="22"/>
          <w:szCs w:val="22"/>
        </w:rPr>
      </w:pPr>
      <w:r w:rsidRPr="00817FAF">
        <w:rPr>
          <w:color w:val="000000" w:themeColor="text1"/>
          <w:sz w:val="22"/>
          <w:szCs w:val="22"/>
        </w:rPr>
        <w:t xml:space="preserve">Odstąpienie od Umowy </w:t>
      </w:r>
      <w:r w:rsidR="004B24AC" w:rsidRPr="00817FAF">
        <w:rPr>
          <w:color w:val="000000" w:themeColor="text1"/>
          <w:sz w:val="22"/>
          <w:szCs w:val="22"/>
        </w:rPr>
        <w:t xml:space="preserve">lub wypowiedzenie Umowy </w:t>
      </w:r>
      <w:r w:rsidRPr="00817FAF">
        <w:rPr>
          <w:color w:val="000000" w:themeColor="text1"/>
          <w:sz w:val="22"/>
          <w:szCs w:val="22"/>
        </w:rPr>
        <w:t xml:space="preserve">w części nie wyłącza realizacji uprawnień </w:t>
      </w:r>
      <w:r w:rsidR="004B24AC" w:rsidRPr="00817FAF">
        <w:rPr>
          <w:color w:val="000000" w:themeColor="text1"/>
          <w:sz w:val="22"/>
          <w:szCs w:val="22"/>
        </w:rPr>
        <w:t xml:space="preserve">Zamawiającego </w:t>
      </w:r>
      <w:r w:rsidRPr="00817FAF">
        <w:rPr>
          <w:color w:val="000000" w:themeColor="text1"/>
          <w:sz w:val="22"/>
          <w:szCs w:val="22"/>
        </w:rPr>
        <w:t>wynikających z części Umowy,</w:t>
      </w:r>
      <w:r w:rsidR="004B24AC" w:rsidRPr="00817FAF">
        <w:rPr>
          <w:color w:val="000000" w:themeColor="text1"/>
          <w:sz w:val="22"/>
          <w:szCs w:val="22"/>
        </w:rPr>
        <w:t xml:space="preserve"> której nie dotyczy odstąpienie lub wypowiedzenie.</w:t>
      </w:r>
      <w:r w:rsidRPr="00817FAF">
        <w:rPr>
          <w:color w:val="000000" w:themeColor="text1"/>
          <w:sz w:val="22"/>
          <w:szCs w:val="22"/>
        </w:rPr>
        <w:t xml:space="preserve"> </w:t>
      </w:r>
    </w:p>
    <w:p w14:paraId="54F214BB" w14:textId="13ECE2CD" w:rsidR="00160C0C" w:rsidRDefault="00160C0C" w:rsidP="00CB4390">
      <w:pPr>
        <w:numPr>
          <w:ilvl w:val="0"/>
          <w:numId w:val="7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17FAF" w:rsidRDefault="00DA44BE" w:rsidP="00CB4390">
      <w:pPr>
        <w:numPr>
          <w:ilvl w:val="0"/>
          <w:numId w:val="71"/>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817FAF">
        <w:rPr>
          <w:sz w:val="22"/>
          <w:szCs w:val="22"/>
        </w:rPr>
        <w:t>które zgodnie z Umową miały lub miałyby zastosowanie do okresu, którego dotyczy rozliczenie.</w:t>
      </w:r>
    </w:p>
    <w:p w14:paraId="1288ED1A" w14:textId="4594CF21" w:rsidR="000C23F8" w:rsidRPr="00595487" w:rsidRDefault="000C23F8" w:rsidP="00CB4390">
      <w:pPr>
        <w:numPr>
          <w:ilvl w:val="0"/>
          <w:numId w:val="71"/>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F549DA">
        <w:rPr>
          <w:b/>
          <w:bCs/>
          <w:sz w:val="22"/>
          <w:szCs w:val="22"/>
        </w:rPr>
        <w:t>30 dni</w:t>
      </w:r>
      <w:r w:rsidR="00F549DA" w:rsidRPr="00F549DA">
        <w:rPr>
          <w:sz w:val="22"/>
          <w:szCs w:val="22"/>
        </w:rPr>
        <w:t xml:space="preserve"> </w:t>
      </w:r>
      <w:r w:rsidRPr="00595487">
        <w:rPr>
          <w:sz w:val="22"/>
          <w:szCs w:val="22"/>
        </w:rPr>
        <w:t>w przypadku:</w:t>
      </w:r>
    </w:p>
    <w:p w14:paraId="29FCAF3A" w14:textId="77777777" w:rsidR="000C23F8" w:rsidRPr="00595487" w:rsidRDefault="000C23F8" w:rsidP="00CB4390">
      <w:pPr>
        <w:numPr>
          <w:ilvl w:val="1"/>
          <w:numId w:val="7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CB4390">
      <w:pPr>
        <w:numPr>
          <w:ilvl w:val="1"/>
          <w:numId w:val="71"/>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CB4390">
      <w:pPr>
        <w:numPr>
          <w:ilvl w:val="1"/>
          <w:numId w:val="7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CB4390">
      <w:pPr>
        <w:numPr>
          <w:ilvl w:val="0"/>
          <w:numId w:val="7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67F00DC" w:rsidR="008326BE" w:rsidRPr="00242367" w:rsidRDefault="008326BE" w:rsidP="00CB4390">
      <w:pPr>
        <w:numPr>
          <w:ilvl w:val="0"/>
          <w:numId w:val="71"/>
        </w:numPr>
        <w:spacing w:line="259" w:lineRule="auto"/>
        <w:ind w:left="357" w:hanging="357"/>
        <w:jc w:val="both"/>
        <w:rPr>
          <w:sz w:val="22"/>
          <w:szCs w:val="22"/>
        </w:rPr>
      </w:pPr>
      <w:bookmarkStart w:id="22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w:t>
      </w:r>
      <w:r w:rsidRPr="00242367">
        <w:rPr>
          <w:sz w:val="22"/>
          <w:szCs w:val="22"/>
        </w:rPr>
        <w:lastRenderedPageBreak/>
        <w:t xml:space="preserve">sporządza ewidencję wykonanych (prawidłowo) i nierozliczonych </w:t>
      </w:r>
      <w:r w:rsidRPr="00817FAF">
        <w:rPr>
          <w:color w:val="000000" w:themeColor="text1"/>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DA4B4C">
        <w:rPr>
          <w:color w:val="000000" w:themeColor="text1"/>
          <w:sz w:val="22"/>
          <w:szCs w:val="22"/>
        </w:rPr>
        <w:t>usługi</w:t>
      </w:r>
      <w:r w:rsidRPr="00242367">
        <w:rPr>
          <w:sz w:val="22"/>
          <w:szCs w:val="22"/>
        </w:rPr>
        <w:t>, które nie mogły zostać rozliczone w inny sposób.</w:t>
      </w:r>
    </w:p>
    <w:bookmarkEnd w:id="224"/>
    <w:p w14:paraId="7AFC93DB" w14:textId="0EA2D2E9" w:rsidR="000C23F8" w:rsidRPr="00595487" w:rsidRDefault="000C23F8" w:rsidP="00CB4390">
      <w:pPr>
        <w:numPr>
          <w:ilvl w:val="0"/>
          <w:numId w:val="7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5" w:name="_Toc64016211"/>
      <w:bookmarkStart w:id="226" w:name="_Toc106095874"/>
      <w:bookmarkStart w:id="227" w:name="_Toc106096314"/>
      <w:bookmarkStart w:id="228" w:name="_Toc106096418"/>
      <w:bookmarkStart w:id="229" w:name="_Toc204150239"/>
      <w:bookmarkStart w:id="230" w:name="_Hlk148332977"/>
      <w:bookmarkStart w:id="231" w:name="_Hlk67826402"/>
      <w:bookmarkEnd w:id="223"/>
      <w:r w:rsidRPr="00E66F78">
        <w:t>§ 1</w:t>
      </w:r>
      <w:r>
        <w:t>5</w:t>
      </w:r>
      <w:r w:rsidRPr="00E66F78">
        <w:t xml:space="preserve">. </w:t>
      </w:r>
      <w:bookmarkStart w:id="232" w:name="_Hlk147835254"/>
      <w:r w:rsidRPr="00E66F78">
        <w:t>Zmiany Umowy</w:t>
      </w:r>
      <w:bookmarkEnd w:id="225"/>
      <w:bookmarkEnd w:id="226"/>
      <w:bookmarkEnd w:id="227"/>
      <w:bookmarkEnd w:id="228"/>
      <w:bookmarkEnd w:id="229"/>
    </w:p>
    <w:p w14:paraId="7A640859" w14:textId="77777777" w:rsidR="000C23F8" w:rsidRPr="00F8529D" w:rsidRDefault="000C23F8" w:rsidP="00CB4390">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CB4390">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CB4390">
      <w:pPr>
        <w:numPr>
          <w:ilvl w:val="1"/>
          <w:numId w:val="58"/>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CB4390">
      <w:pPr>
        <w:numPr>
          <w:ilvl w:val="2"/>
          <w:numId w:val="58"/>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CB4390">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CB4390">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CB4390">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CB4390">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CB4390">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CB4390">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CB4390">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CB4390">
      <w:pPr>
        <w:numPr>
          <w:ilvl w:val="1"/>
          <w:numId w:val="58"/>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CB4390">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CB4390">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lastRenderedPageBreak/>
        <w:t>- braku zmiany przedmiotu i zakresu Umowy.</w:t>
      </w:r>
    </w:p>
    <w:p w14:paraId="2D0B9863" w14:textId="77777777"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CB4390">
      <w:pPr>
        <w:numPr>
          <w:ilvl w:val="2"/>
          <w:numId w:val="58"/>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CB4390">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CB4390">
      <w:pPr>
        <w:numPr>
          <w:ilvl w:val="2"/>
          <w:numId w:val="58"/>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CB4390">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CB4390">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CB4390">
      <w:pPr>
        <w:pStyle w:val="Akapitzlist"/>
        <w:numPr>
          <w:ilvl w:val="0"/>
          <w:numId w:val="58"/>
        </w:numPr>
        <w:spacing w:line="259" w:lineRule="auto"/>
        <w:ind w:left="709" w:hanging="709"/>
        <w:jc w:val="both"/>
        <w:rPr>
          <w:sz w:val="6"/>
          <w:szCs w:val="6"/>
        </w:rPr>
      </w:pPr>
      <w:bookmarkStart w:id="233"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F8529D">
        <w:rPr>
          <w:sz w:val="22"/>
          <w:szCs w:val="22"/>
        </w:rPr>
        <w:t xml:space="preserve">, </w:t>
      </w:r>
      <w:bookmarkEnd w:id="233"/>
      <w:bookmarkEnd w:id="234"/>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CB4390">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CB4390">
      <w:pPr>
        <w:pStyle w:val="Akapitzlist"/>
        <w:numPr>
          <w:ilvl w:val="0"/>
          <w:numId w:val="55"/>
        </w:numPr>
        <w:spacing w:line="259" w:lineRule="auto"/>
        <w:jc w:val="both"/>
        <w:rPr>
          <w:sz w:val="22"/>
          <w:szCs w:val="22"/>
        </w:rPr>
      </w:pPr>
      <w:bookmarkStart w:id="235" w:name="_Hlk147848517"/>
      <w:r w:rsidRPr="00A33BF6">
        <w:rPr>
          <w:sz w:val="22"/>
          <w:szCs w:val="22"/>
        </w:rPr>
        <w:t xml:space="preserve">zmiana zasad dokonywania odbiorów świadczonych usług, o której mowa w </w:t>
      </w:r>
      <w:bookmarkStart w:id="236" w:name="_Hlk148344566"/>
      <w:r w:rsidRPr="00A33BF6">
        <w:rPr>
          <w:sz w:val="22"/>
          <w:szCs w:val="22"/>
        </w:rPr>
        <w:t xml:space="preserve">§15 </w:t>
      </w:r>
      <w:bookmarkEnd w:id="236"/>
      <w:r w:rsidRPr="00A33BF6">
        <w:rPr>
          <w:sz w:val="22"/>
          <w:szCs w:val="22"/>
        </w:rPr>
        <w:t>ust. 2 pkt 2) lit. f),</w:t>
      </w:r>
    </w:p>
    <w:bookmarkEnd w:id="235"/>
    <w:p w14:paraId="335E9567" w14:textId="77777777" w:rsidR="006F715D" w:rsidRPr="00A33BF6" w:rsidRDefault="006F715D" w:rsidP="00CB4390">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CB4390">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CB4390">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CB4390">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230"/>
    <w:bookmarkEnd w:id="232"/>
    <w:p w14:paraId="2D5E2720" w14:textId="77777777" w:rsidR="00F536DE" w:rsidRPr="00BA6623" w:rsidRDefault="00F536DE" w:rsidP="00BA6623">
      <w:pPr>
        <w:spacing w:line="259" w:lineRule="auto"/>
        <w:jc w:val="both"/>
        <w:rPr>
          <w:b/>
          <w:bCs/>
          <w:i/>
          <w:iCs/>
          <w:color w:val="0070C0"/>
          <w:sz w:val="22"/>
          <w:szCs w:val="22"/>
        </w:rPr>
      </w:pPr>
    </w:p>
    <w:p w14:paraId="461CC0AD" w14:textId="30240D09" w:rsidR="00F536DE" w:rsidRPr="00B71040" w:rsidRDefault="004F3468" w:rsidP="00B71040">
      <w:pPr>
        <w:pStyle w:val="Nagwek2"/>
      </w:pPr>
      <w:bookmarkStart w:id="237" w:name="_Toc204150240"/>
      <w:r w:rsidRPr="004F3468">
        <w:t xml:space="preserve">§ 16. </w:t>
      </w:r>
      <w:r w:rsidR="00F536DE" w:rsidRPr="00B71040">
        <w:t>Waloryzacja</w:t>
      </w:r>
      <w:bookmarkEnd w:id="237"/>
      <w:r w:rsidR="00911F7A">
        <w:t xml:space="preserve">- nie dotyczy </w:t>
      </w:r>
      <w:r w:rsidR="00B24F0B">
        <w:t xml:space="preserve"> </w:t>
      </w:r>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04150241"/>
      <w:bookmarkStart w:id="243" w:name="_Hlk67826426"/>
      <w:bookmarkEnd w:id="231"/>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04150242"/>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CB4390">
      <w:pPr>
        <w:numPr>
          <w:ilvl w:val="0"/>
          <w:numId w:val="48"/>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CB4390">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CB4390">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CB4390">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CB4390">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CB4390">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CB4390">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CB4390">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CB4390">
      <w:pPr>
        <w:numPr>
          <w:ilvl w:val="0"/>
          <w:numId w:val="48"/>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CB4390">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CB4390">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CB4390">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01153DC3" w14:textId="0D87DF28" w:rsidR="00133433" w:rsidRPr="00F8529D" w:rsidRDefault="00133433" w:rsidP="00CB4390">
      <w:pPr>
        <w:numPr>
          <w:ilvl w:val="0"/>
          <w:numId w:val="48"/>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04150243"/>
      <w:bookmarkStart w:id="256" w:name="_Hlk202858682"/>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rsidP="00CB4390">
      <w:pPr>
        <w:numPr>
          <w:ilvl w:val="0"/>
          <w:numId w:val="74"/>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CB4390">
      <w:pPr>
        <w:numPr>
          <w:ilvl w:val="1"/>
          <w:numId w:val="74"/>
        </w:numPr>
        <w:spacing w:line="259"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CB4390">
      <w:pPr>
        <w:numPr>
          <w:ilvl w:val="1"/>
          <w:numId w:val="74"/>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End w:id="260"/>
      <w:r w:rsidRPr="00F8529D">
        <w:rPr>
          <w:sz w:val="22"/>
          <w:szCs w:val="22"/>
        </w:rPr>
        <w:t xml:space="preserve"> </w:t>
      </w:r>
      <w:bookmarkStart w:id="26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1"/>
    </w:p>
    <w:bookmarkEnd w:id="258"/>
    <w:p w14:paraId="43D62C96" w14:textId="77777777" w:rsidR="000C23F8" w:rsidRDefault="000C23F8" w:rsidP="00CB4390">
      <w:pPr>
        <w:numPr>
          <w:ilvl w:val="0"/>
          <w:numId w:val="74"/>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A4B4C" w:rsidRDefault="00AB2101" w:rsidP="00CB4390">
      <w:pPr>
        <w:numPr>
          <w:ilvl w:val="0"/>
          <w:numId w:val="74"/>
        </w:numPr>
        <w:spacing w:line="259" w:lineRule="auto"/>
        <w:jc w:val="both"/>
        <w:rPr>
          <w:sz w:val="22"/>
          <w:szCs w:val="22"/>
        </w:rPr>
      </w:pPr>
      <w:bookmarkStart w:id="262" w:name="_Hlk202858702"/>
      <w:bookmarkStart w:id="263" w:name="_Hlk167104771"/>
      <w:r w:rsidRPr="00DA4B4C">
        <w:rPr>
          <w:sz w:val="22"/>
          <w:szCs w:val="22"/>
        </w:rPr>
        <w:t>Strony oświadczają</w:t>
      </w:r>
      <w:r w:rsidR="00C02E70" w:rsidRPr="00DA4B4C">
        <w:rPr>
          <w:sz w:val="22"/>
          <w:szCs w:val="22"/>
        </w:rPr>
        <w:t>,</w:t>
      </w:r>
      <w:r w:rsidRPr="00DA4B4C">
        <w:rPr>
          <w:sz w:val="22"/>
          <w:szCs w:val="22"/>
        </w:rPr>
        <w:t xml:space="preserve"> że zapoznały się z Polityką Antykorupcyjną Polskiej Grupy Górniczej S.A.</w:t>
      </w:r>
      <w:r w:rsidR="00AB0C78" w:rsidRPr="00DA4B4C">
        <w:rPr>
          <w:sz w:val="22"/>
          <w:szCs w:val="22"/>
        </w:rPr>
        <w:t xml:space="preserve"> oraz Kodeksem Postępowania dla Partnerów Biznesowych </w:t>
      </w:r>
      <w:r w:rsidRPr="00DA4B4C">
        <w:rPr>
          <w:sz w:val="22"/>
          <w:szCs w:val="22"/>
        </w:rPr>
        <w:t xml:space="preserve">i zobowiązują się do </w:t>
      </w:r>
      <w:r w:rsidR="00AB0C78" w:rsidRPr="00DA4B4C">
        <w:rPr>
          <w:sz w:val="22"/>
          <w:szCs w:val="22"/>
        </w:rPr>
        <w:t>ich</w:t>
      </w:r>
      <w:r w:rsidRPr="00DA4B4C">
        <w:rPr>
          <w:sz w:val="22"/>
          <w:szCs w:val="22"/>
        </w:rPr>
        <w:t xml:space="preserve"> stosowania oraz zapoznawania się z</w:t>
      </w:r>
      <w:r w:rsidR="00AB0C78" w:rsidRPr="00DA4B4C">
        <w:rPr>
          <w:sz w:val="22"/>
          <w:szCs w:val="22"/>
        </w:rPr>
        <w:t xml:space="preserve"> ich</w:t>
      </w:r>
      <w:r w:rsidRPr="00DA4B4C">
        <w:rPr>
          <w:sz w:val="22"/>
          <w:szCs w:val="22"/>
        </w:rPr>
        <w:t xml:space="preserve"> zmianami</w:t>
      </w:r>
      <w:r w:rsidR="00AB0C78" w:rsidRPr="00DA4B4C">
        <w:rPr>
          <w:sz w:val="22"/>
          <w:szCs w:val="22"/>
        </w:rPr>
        <w:t>.</w:t>
      </w:r>
      <w:r w:rsidRPr="00DA4B4C">
        <w:rPr>
          <w:sz w:val="22"/>
          <w:szCs w:val="22"/>
        </w:rPr>
        <w:t xml:space="preserve"> </w:t>
      </w:r>
      <w:r w:rsidR="00AB0C78" w:rsidRPr="00DA4B4C">
        <w:rPr>
          <w:sz w:val="22"/>
          <w:szCs w:val="22"/>
        </w:rPr>
        <w:t>T</w:t>
      </w:r>
      <w:r w:rsidRPr="00DA4B4C">
        <w:rPr>
          <w:sz w:val="22"/>
          <w:szCs w:val="22"/>
        </w:rPr>
        <w:t xml:space="preserve">reść </w:t>
      </w:r>
      <w:r w:rsidR="00AB0C78" w:rsidRPr="00DA4B4C">
        <w:rPr>
          <w:sz w:val="22"/>
          <w:szCs w:val="22"/>
        </w:rPr>
        <w:t xml:space="preserve">Polityki oraz Kodeksu </w:t>
      </w:r>
      <w:r w:rsidRPr="00DA4B4C">
        <w:rPr>
          <w:sz w:val="22"/>
          <w:szCs w:val="22"/>
        </w:rPr>
        <w:t>znajduj</w:t>
      </w:r>
      <w:r w:rsidR="00AB0C78" w:rsidRPr="00DA4B4C">
        <w:rPr>
          <w:sz w:val="22"/>
          <w:szCs w:val="22"/>
        </w:rPr>
        <w:t>ą</w:t>
      </w:r>
      <w:r w:rsidRPr="00DA4B4C">
        <w:rPr>
          <w:sz w:val="22"/>
          <w:szCs w:val="22"/>
        </w:rPr>
        <w:t xml:space="preserve"> się pod adres</w:t>
      </w:r>
      <w:r w:rsidR="00AB0C78" w:rsidRPr="00DA4B4C">
        <w:rPr>
          <w:sz w:val="22"/>
          <w:szCs w:val="22"/>
        </w:rPr>
        <w:t>a</w:t>
      </w:r>
      <w:r w:rsidRPr="00DA4B4C">
        <w:rPr>
          <w:sz w:val="22"/>
          <w:szCs w:val="22"/>
        </w:rPr>
        <w:t>m</w:t>
      </w:r>
      <w:r w:rsidR="00AB0C78" w:rsidRPr="00DA4B4C">
        <w:rPr>
          <w:sz w:val="22"/>
          <w:szCs w:val="22"/>
        </w:rPr>
        <w:t>i</w:t>
      </w:r>
      <w:r w:rsidRPr="00DA4B4C">
        <w:rPr>
          <w:sz w:val="22"/>
          <w:szCs w:val="22"/>
        </w:rPr>
        <w:t xml:space="preserve">: </w:t>
      </w:r>
      <w:hyperlink r:id="rId20" w:history="1">
        <w:r w:rsidRPr="00DA4B4C">
          <w:rPr>
            <w:rStyle w:val="Hipercze"/>
            <w:sz w:val="22"/>
            <w:szCs w:val="22"/>
          </w:rPr>
          <w:t>https://www.pgg.pl/strefa-korporacyjna/firma/inne/polityka-antykorupcyjna</w:t>
        </w:r>
      </w:hyperlink>
    </w:p>
    <w:p w14:paraId="2C35BD89" w14:textId="3009BA8D" w:rsidR="00AB2101" w:rsidRPr="00DA4B4C" w:rsidRDefault="00AB0C78" w:rsidP="00AB0C78">
      <w:pPr>
        <w:spacing w:line="259" w:lineRule="auto"/>
        <w:ind w:left="360"/>
        <w:jc w:val="both"/>
        <w:rPr>
          <w:sz w:val="22"/>
          <w:szCs w:val="22"/>
        </w:rPr>
      </w:pPr>
      <w:hyperlink r:id="rId21" w:history="1">
        <w:r w:rsidRPr="00DA4B4C">
          <w:rPr>
            <w:rStyle w:val="Hipercze"/>
            <w:sz w:val="22"/>
            <w:szCs w:val="22"/>
          </w:rPr>
          <w:t>https://www.pgg.pl/strefa-korporacyjna/firma/inne/kodeks-dla-partnerow-biznesowych</w:t>
        </w:r>
      </w:hyperlink>
      <w:r w:rsidR="00AB2101" w:rsidRPr="00DA4B4C">
        <w:rPr>
          <w:sz w:val="22"/>
          <w:szCs w:val="22"/>
        </w:rPr>
        <w:t xml:space="preserve"> </w:t>
      </w:r>
    </w:p>
    <w:bookmarkEnd w:id="262"/>
    <w:p w14:paraId="24B5000C" w14:textId="4D0722B3" w:rsidR="00AB2101" w:rsidRPr="00AB0C78" w:rsidRDefault="00AB2101" w:rsidP="00CB4390">
      <w:pPr>
        <w:numPr>
          <w:ilvl w:val="0"/>
          <w:numId w:val="7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CB4390">
      <w:pPr>
        <w:numPr>
          <w:ilvl w:val="0"/>
          <w:numId w:val="7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CB4390">
      <w:pPr>
        <w:numPr>
          <w:ilvl w:val="0"/>
          <w:numId w:val="7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CB4390">
      <w:pPr>
        <w:numPr>
          <w:ilvl w:val="0"/>
          <w:numId w:val="7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04150244"/>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03C62D4"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złom</w:t>
      </w:r>
      <w:r w:rsidR="0005345D">
        <w:rPr>
          <w:sz w:val="22"/>
          <w:szCs w:val="22"/>
        </w:rPr>
        <w:t>u</w:t>
      </w:r>
      <w:r w:rsidRPr="00500E2A">
        <w:rPr>
          <w:sz w:val="22"/>
          <w:szCs w:val="22"/>
        </w:rPr>
        <w:t xml:space="preserve">, </w:t>
      </w:r>
      <w:r w:rsidR="0005345D" w:rsidRPr="00500E2A">
        <w:rPr>
          <w:sz w:val="22"/>
          <w:szCs w:val="22"/>
        </w:rPr>
        <w:t>któr</w:t>
      </w:r>
      <w:r w:rsidR="0005345D">
        <w:rPr>
          <w:sz w:val="22"/>
          <w:szCs w:val="22"/>
        </w:rPr>
        <w:t>y</w:t>
      </w:r>
      <w:r w:rsidR="0005345D" w:rsidRPr="00500E2A">
        <w:rPr>
          <w:sz w:val="22"/>
          <w:szCs w:val="22"/>
        </w:rPr>
        <w:t xml:space="preserve"> </w:t>
      </w:r>
      <w:r w:rsidRPr="00500E2A">
        <w:rPr>
          <w:sz w:val="22"/>
          <w:szCs w:val="22"/>
        </w:rPr>
        <w:t xml:space="preserve">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1" w:name="_Toc106095879"/>
      <w:bookmarkStart w:id="272" w:name="_Toc106096319"/>
      <w:bookmarkStart w:id="273" w:name="_Toc106096423"/>
      <w:bookmarkStart w:id="274" w:name="_Toc204150245"/>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CB4390">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CB4390">
      <w:pPr>
        <w:numPr>
          <w:ilvl w:val="0"/>
          <w:numId w:val="50"/>
        </w:numPr>
        <w:ind w:left="357" w:hanging="357"/>
        <w:jc w:val="both"/>
        <w:rPr>
          <w:sz w:val="22"/>
          <w:szCs w:val="22"/>
        </w:rPr>
      </w:pPr>
      <w:r w:rsidRPr="00E66F78">
        <w:rPr>
          <w:sz w:val="22"/>
          <w:szCs w:val="22"/>
        </w:rPr>
        <w:lastRenderedPageBreak/>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CB4390">
      <w:pPr>
        <w:numPr>
          <w:ilvl w:val="1"/>
          <w:numId w:val="50"/>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CB4390">
      <w:pPr>
        <w:numPr>
          <w:ilvl w:val="1"/>
          <w:numId w:val="50"/>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CB4390">
      <w:pPr>
        <w:numPr>
          <w:ilvl w:val="1"/>
          <w:numId w:val="50"/>
        </w:numPr>
        <w:jc w:val="both"/>
        <w:rPr>
          <w:sz w:val="22"/>
          <w:szCs w:val="22"/>
        </w:rPr>
      </w:pPr>
      <w:r w:rsidRPr="00F8529D">
        <w:rPr>
          <w:sz w:val="22"/>
          <w:szCs w:val="22"/>
        </w:rPr>
        <w:t>poważne zakłócenia w funkcjonowaniu transportu.</w:t>
      </w:r>
    </w:p>
    <w:p w14:paraId="4C75B0F6" w14:textId="1508BDBA" w:rsidR="000C23F8" w:rsidRPr="00F8529D" w:rsidRDefault="000C23F8" w:rsidP="00CB4390">
      <w:pPr>
        <w:numPr>
          <w:ilvl w:val="0"/>
          <w:numId w:val="50"/>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rsidP="00CB4390">
      <w:pPr>
        <w:numPr>
          <w:ilvl w:val="0"/>
          <w:numId w:val="50"/>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04150246"/>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rsidP="00CB4390">
      <w:pPr>
        <w:numPr>
          <w:ilvl w:val="0"/>
          <w:numId w:val="51"/>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CB4390">
      <w:pPr>
        <w:numPr>
          <w:ilvl w:val="0"/>
          <w:numId w:val="51"/>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CB4390">
      <w:pPr>
        <w:numPr>
          <w:ilvl w:val="0"/>
          <w:numId w:val="51"/>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CB4390">
      <w:pPr>
        <w:numPr>
          <w:ilvl w:val="0"/>
          <w:numId w:val="51"/>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04150247"/>
      <w:bookmarkEnd w:id="275"/>
      <w:r w:rsidRPr="00AD7A6E">
        <w:rPr>
          <w:sz w:val="22"/>
          <w:szCs w:val="22"/>
        </w:rPr>
        <w:t>Załączniki do Umowy</w:t>
      </w:r>
      <w:bookmarkEnd w:id="282"/>
      <w:bookmarkEnd w:id="283"/>
      <w:bookmarkEnd w:id="284"/>
      <w:bookmarkEnd w:id="285"/>
      <w:bookmarkEnd w:id="286"/>
    </w:p>
    <w:p w14:paraId="0C02A435" w14:textId="44B90432" w:rsidR="000C23F8" w:rsidRPr="00DA4B4C" w:rsidRDefault="000C23F8" w:rsidP="00DA4B4C">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49ACB49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A4B4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2FE81A2A"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DA4B4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69C511B5"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DA4B4C">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0F0BF09" w14:textId="77777777" w:rsidR="000C23F8" w:rsidRDefault="000C23F8" w:rsidP="000C23F8">
      <w:pPr>
        <w:spacing w:before="120"/>
        <w:jc w:val="center"/>
        <w:rPr>
          <w:b/>
          <w:bCs/>
          <w:sz w:val="22"/>
          <w:szCs w:val="22"/>
        </w:rPr>
      </w:pPr>
    </w:p>
    <w:p w14:paraId="0DD5D9FD" w14:textId="37FE781B" w:rsidR="000C23F8" w:rsidRPr="001456AD" w:rsidRDefault="000C23F8" w:rsidP="000C23F8">
      <w:pPr>
        <w:spacing w:before="120"/>
        <w:jc w:val="right"/>
        <w:rPr>
          <w:b/>
          <w:bCs/>
          <w:sz w:val="22"/>
          <w:szCs w:val="22"/>
        </w:rPr>
      </w:pPr>
      <w:bookmarkStart w:id="290" w:name="_Hlk67831498"/>
      <w:bookmarkStart w:id="291" w:name="_Hlk67827058"/>
      <w:r w:rsidRPr="001456AD">
        <w:rPr>
          <w:b/>
          <w:bCs/>
          <w:sz w:val="22"/>
          <w:szCs w:val="22"/>
        </w:rPr>
        <w:t xml:space="preserve">Załącznik nr </w:t>
      </w:r>
      <w:r w:rsidR="00DA4B4C">
        <w:rPr>
          <w:b/>
          <w:bCs/>
          <w:sz w:val="22"/>
          <w:szCs w:val="22"/>
        </w:rPr>
        <w:t>2</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CB4390">
      <w:pPr>
        <w:pStyle w:val="Akapitzlist"/>
        <w:numPr>
          <w:ilvl w:val="0"/>
          <w:numId w:val="5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CB4390">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51CA0955" w14:textId="77777777" w:rsidR="00911F7A" w:rsidRDefault="00911F7A" w:rsidP="000C23F8">
      <w:pPr>
        <w:pStyle w:val="Akapitzlist"/>
        <w:autoSpaceDN w:val="0"/>
        <w:ind w:hanging="938"/>
        <w:jc w:val="both"/>
        <w:rPr>
          <w:i/>
          <w:iCs/>
          <w:color w:val="FF0000"/>
          <w:sz w:val="22"/>
          <w:szCs w:val="22"/>
        </w:rPr>
      </w:pPr>
    </w:p>
    <w:p w14:paraId="56379C70" w14:textId="77777777" w:rsidR="00911F7A" w:rsidRDefault="00911F7A"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36672B52" w14:textId="77777777" w:rsidR="00911F7A" w:rsidRDefault="00911F7A" w:rsidP="000C23F8">
      <w:pPr>
        <w:rPr>
          <w:strike/>
        </w:rPr>
      </w:pPr>
    </w:p>
    <w:p w14:paraId="25524B00" w14:textId="77777777" w:rsidR="00911F7A" w:rsidRDefault="00911F7A" w:rsidP="000C23F8">
      <w:pPr>
        <w:rPr>
          <w:strike/>
        </w:rPr>
      </w:pPr>
    </w:p>
    <w:p w14:paraId="4835E7EC" w14:textId="77777777" w:rsidR="00911F7A" w:rsidRDefault="00911F7A" w:rsidP="000C23F8">
      <w:pPr>
        <w:rPr>
          <w:strike/>
        </w:rPr>
      </w:pPr>
    </w:p>
    <w:p w14:paraId="521D3F20" w14:textId="77777777" w:rsidR="00911F7A" w:rsidRDefault="00911F7A" w:rsidP="000C23F8">
      <w:pPr>
        <w:rPr>
          <w:strike/>
        </w:rPr>
      </w:pPr>
    </w:p>
    <w:p w14:paraId="0B1A5D90" w14:textId="77777777" w:rsidR="00911F7A" w:rsidRDefault="00911F7A" w:rsidP="000C23F8">
      <w:pPr>
        <w:rPr>
          <w:strike/>
        </w:rPr>
      </w:pPr>
    </w:p>
    <w:p w14:paraId="776B0095" w14:textId="77777777" w:rsidR="00911F7A" w:rsidRDefault="00911F7A" w:rsidP="000C23F8">
      <w:pPr>
        <w:rPr>
          <w:strike/>
        </w:rPr>
      </w:pPr>
    </w:p>
    <w:p w14:paraId="1598361A" w14:textId="77777777" w:rsidR="00911F7A" w:rsidRDefault="00911F7A" w:rsidP="000C23F8">
      <w:pPr>
        <w:rPr>
          <w:strike/>
        </w:rPr>
      </w:pPr>
    </w:p>
    <w:p w14:paraId="01C1B1C8" w14:textId="77777777" w:rsidR="00911F7A" w:rsidRDefault="00911F7A" w:rsidP="000C23F8">
      <w:pPr>
        <w:rPr>
          <w:strike/>
        </w:rPr>
      </w:pPr>
    </w:p>
    <w:p w14:paraId="76BD2BE8" w14:textId="77777777" w:rsidR="00911F7A" w:rsidRDefault="00911F7A" w:rsidP="000C23F8">
      <w:pPr>
        <w:rPr>
          <w:strike/>
        </w:rPr>
      </w:pPr>
    </w:p>
    <w:p w14:paraId="2C98EA8C" w14:textId="77777777" w:rsidR="00911F7A" w:rsidRDefault="00911F7A" w:rsidP="000C23F8">
      <w:pPr>
        <w:rPr>
          <w:strike/>
        </w:rPr>
      </w:pPr>
    </w:p>
    <w:p w14:paraId="18631BF9" w14:textId="77777777" w:rsidR="00911F7A" w:rsidRDefault="00911F7A" w:rsidP="000C23F8">
      <w:pPr>
        <w:rPr>
          <w:strike/>
        </w:rPr>
      </w:pPr>
    </w:p>
    <w:p w14:paraId="053468F6" w14:textId="77777777" w:rsidR="00911F7A" w:rsidRDefault="00911F7A" w:rsidP="000C23F8">
      <w:pPr>
        <w:rPr>
          <w:strike/>
        </w:rPr>
      </w:pPr>
    </w:p>
    <w:p w14:paraId="1EE20F56" w14:textId="77777777" w:rsidR="00911F7A" w:rsidRDefault="00911F7A" w:rsidP="000C23F8">
      <w:pPr>
        <w:rPr>
          <w:strike/>
        </w:rPr>
      </w:pPr>
    </w:p>
    <w:p w14:paraId="639E9911" w14:textId="77777777" w:rsidR="00911F7A" w:rsidRPr="00B30F1F" w:rsidRDefault="00911F7A" w:rsidP="000C23F8">
      <w:pPr>
        <w:rPr>
          <w:strike/>
        </w:rPr>
      </w:pPr>
    </w:p>
    <w:p w14:paraId="332E5442" w14:textId="1B3E5A51"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sidR="00DA4B4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bookmarkEnd w:id="108"/>
    <w:bookmarkEnd w:id="293"/>
    <w:p w14:paraId="5762E171" w14:textId="77777777" w:rsidR="000C23F8" w:rsidRDefault="000C23F8" w:rsidP="000C23F8">
      <w:pPr>
        <w:rPr>
          <w:i/>
          <w:iCs/>
          <w:sz w:val="22"/>
          <w:szCs w:val="22"/>
        </w:rPr>
      </w:pPr>
    </w:p>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B150" w14:textId="77777777" w:rsidR="00AC2CFC" w:rsidRDefault="00AC2CFC" w:rsidP="0079756C">
      <w:r>
        <w:separator/>
      </w:r>
    </w:p>
  </w:endnote>
  <w:endnote w:type="continuationSeparator" w:id="0">
    <w:p w14:paraId="2D65D7E8" w14:textId="77777777" w:rsidR="00AC2CFC" w:rsidRDefault="00AC2CF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15FFDA5" w:rsidR="008C3210" w:rsidRDefault="0022543C" w:rsidP="0022543C">
        <w:pPr>
          <w:pStyle w:val="Stopka"/>
        </w:pPr>
        <w:r>
          <w:t xml:space="preserve">Nr postępowania </w:t>
        </w:r>
        <w:r w:rsidR="00936DE2">
          <w:t>512500306</w:t>
        </w:r>
      </w:p>
      <w:p w14:paraId="43B153F5" w14:textId="77777777" w:rsidR="00455E7B" w:rsidRDefault="00455E7B" w:rsidP="0022543C">
        <w:pPr>
          <w:pStyle w:val="Stopka"/>
          <w:rPr>
            <w:i/>
            <w:iCs/>
          </w:rPr>
        </w:pPr>
      </w:p>
      <w:p w14:paraId="2DC1C4A1" w14:textId="4B83AE7B" w:rsidR="00535B2A" w:rsidRDefault="004D728C"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D728C"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16A1" w14:textId="77777777" w:rsidR="00AC2CFC" w:rsidRDefault="00AC2CFC" w:rsidP="0079756C">
      <w:r>
        <w:separator/>
      </w:r>
    </w:p>
  </w:footnote>
  <w:footnote w:type="continuationSeparator" w:id="0">
    <w:p w14:paraId="1EF49B42" w14:textId="77777777" w:rsidR="00AC2CFC" w:rsidRDefault="00AC2CF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19B68B"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935301"/>
    <w:multiLevelType w:val="multilevel"/>
    <w:tmpl w:val="031C8DEE"/>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D5544F"/>
    <w:multiLevelType w:val="multilevel"/>
    <w:tmpl w:val="CF0CA6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B70C10"/>
    <w:multiLevelType w:val="multilevel"/>
    <w:tmpl w:val="8800FF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684333"/>
    <w:multiLevelType w:val="hybridMultilevel"/>
    <w:tmpl w:val="71789BF6"/>
    <w:lvl w:ilvl="0" w:tplc="0415000F">
      <w:start w:val="1"/>
      <w:numFmt w:val="decimal"/>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70A7CFA"/>
    <w:multiLevelType w:val="multilevel"/>
    <w:tmpl w:val="323EF7A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2C2926"/>
    <w:multiLevelType w:val="multilevel"/>
    <w:tmpl w:val="5436070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9FF560B"/>
    <w:multiLevelType w:val="hybridMultilevel"/>
    <w:tmpl w:val="72FEE3AC"/>
    <w:lvl w:ilvl="0" w:tplc="E0AE13C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8E7F09"/>
    <w:multiLevelType w:val="hybridMultilevel"/>
    <w:tmpl w:val="98E65E46"/>
    <w:lvl w:ilvl="0" w:tplc="F5D0CA1C">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8" w15:restartNumberingAfterBreak="0">
    <w:nsid w:val="412557AA"/>
    <w:multiLevelType w:val="hybridMultilevel"/>
    <w:tmpl w:val="CBF4C9B4"/>
    <w:lvl w:ilvl="0" w:tplc="3EFEEBE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5"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4B17080F"/>
    <w:multiLevelType w:val="multilevel"/>
    <w:tmpl w:val="AED476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5EC7616"/>
    <w:multiLevelType w:val="hybridMultilevel"/>
    <w:tmpl w:val="917254DC"/>
    <w:lvl w:ilvl="0" w:tplc="E0AE13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A0118F6"/>
    <w:multiLevelType w:val="multilevel"/>
    <w:tmpl w:val="9DD433A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5F6022AC"/>
    <w:multiLevelType w:val="hybridMultilevel"/>
    <w:tmpl w:val="8416E4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E8110B0"/>
    <w:multiLevelType w:val="multilevel"/>
    <w:tmpl w:val="4886C2E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4169AB"/>
    <w:multiLevelType w:val="multilevel"/>
    <w:tmpl w:val="A7E2110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47B5F60"/>
    <w:multiLevelType w:val="hybridMultilevel"/>
    <w:tmpl w:val="736C5B1E"/>
    <w:lvl w:ilvl="0" w:tplc="E0AE13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71FD9"/>
    <w:multiLevelType w:val="hybridMultilevel"/>
    <w:tmpl w:val="1044428A"/>
    <w:lvl w:ilvl="0" w:tplc="E0AE13C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0"/>
  </w:num>
  <w:num w:numId="3" w16cid:durableId="969826206">
    <w:abstractNumId w:val="64"/>
  </w:num>
  <w:num w:numId="4" w16cid:durableId="1181630090">
    <w:abstractNumId w:val="67"/>
  </w:num>
  <w:num w:numId="5" w16cid:durableId="1676421754">
    <w:abstractNumId w:val="7"/>
  </w:num>
  <w:num w:numId="6" w16cid:durableId="1257665658">
    <w:abstractNumId w:val="18"/>
  </w:num>
  <w:num w:numId="7" w16cid:durableId="1326320413">
    <w:abstractNumId w:val="32"/>
  </w:num>
  <w:num w:numId="8" w16cid:durableId="1042242727">
    <w:abstractNumId w:val="26"/>
  </w:num>
  <w:num w:numId="9" w16cid:durableId="1391689702">
    <w:abstractNumId w:val="68"/>
  </w:num>
  <w:num w:numId="10" w16cid:durableId="1176848288">
    <w:abstractNumId w:val="53"/>
  </w:num>
  <w:num w:numId="11" w16cid:durableId="511259285">
    <w:abstractNumId w:val="77"/>
  </w:num>
  <w:num w:numId="12" w16cid:durableId="2009210144">
    <w:abstractNumId w:val="54"/>
  </w:num>
  <w:num w:numId="13" w16cid:durableId="506331243">
    <w:abstractNumId w:val="47"/>
  </w:num>
  <w:num w:numId="14" w16cid:durableId="1057701244">
    <w:abstractNumId w:val="59"/>
  </w:num>
  <w:num w:numId="15" w16cid:durableId="1662732328">
    <w:abstractNumId w:val="41"/>
  </w:num>
  <w:num w:numId="16" w16cid:durableId="855729857">
    <w:abstractNumId w:val="29"/>
  </w:num>
  <w:num w:numId="17" w16cid:durableId="36778585">
    <w:abstractNumId w:val="27"/>
  </w:num>
  <w:num w:numId="18" w16cid:durableId="241641072">
    <w:abstractNumId w:val="13"/>
  </w:num>
  <w:num w:numId="19" w16cid:durableId="1555389102">
    <w:abstractNumId w:val="39"/>
  </w:num>
  <w:num w:numId="20" w16cid:durableId="2132437271">
    <w:abstractNumId w:val="75"/>
  </w:num>
  <w:num w:numId="21" w16cid:durableId="951786731">
    <w:abstractNumId w:val="11"/>
  </w:num>
  <w:num w:numId="22" w16cid:durableId="726301418">
    <w:abstractNumId w:val="60"/>
    <w:lvlOverride w:ilvl="0">
      <w:startOverride w:val="1"/>
    </w:lvlOverride>
  </w:num>
  <w:num w:numId="23" w16cid:durableId="441188765">
    <w:abstractNumId w:val="40"/>
    <w:lvlOverride w:ilvl="0">
      <w:startOverride w:val="1"/>
    </w:lvlOverride>
  </w:num>
  <w:num w:numId="24" w16cid:durableId="33430839">
    <w:abstractNumId w:val="28"/>
  </w:num>
  <w:num w:numId="25" w16cid:durableId="1666783374">
    <w:abstractNumId w:val="4"/>
  </w:num>
  <w:num w:numId="26" w16cid:durableId="2014912611">
    <w:abstractNumId w:val="3"/>
  </w:num>
  <w:num w:numId="27" w16cid:durableId="484056860">
    <w:abstractNumId w:val="2"/>
  </w:num>
  <w:num w:numId="28" w16cid:durableId="53509990">
    <w:abstractNumId w:val="1"/>
  </w:num>
  <w:num w:numId="29" w16cid:durableId="1306622126">
    <w:abstractNumId w:val="0"/>
  </w:num>
  <w:num w:numId="30" w16cid:durableId="941958115">
    <w:abstractNumId w:val="8"/>
  </w:num>
  <w:num w:numId="31" w16cid:durableId="1642692366">
    <w:abstractNumId w:val="71"/>
  </w:num>
  <w:num w:numId="32"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58"/>
  </w:num>
  <w:num w:numId="34" w16cid:durableId="824123978">
    <w:abstractNumId w:val="72"/>
  </w:num>
  <w:num w:numId="35" w16cid:durableId="1619794692">
    <w:abstractNumId w:val="6"/>
  </w:num>
  <w:num w:numId="36" w16cid:durableId="1967155083">
    <w:abstractNumId w:val="65"/>
  </w:num>
  <w:num w:numId="37" w16cid:durableId="629870374">
    <w:abstractNumId w:val="25"/>
  </w:num>
  <w:num w:numId="38" w16cid:durableId="348946369">
    <w:abstractNumId w:val="76"/>
  </w:num>
  <w:num w:numId="39" w16cid:durableId="1404840387">
    <w:abstractNumId w:val="16"/>
  </w:num>
  <w:num w:numId="40" w16cid:durableId="549852072">
    <w:abstractNumId w:val="33"/>
  </w:num>
  <w:num w:numId="41" w16cid:durableId="2002661070">
    <w:abstractNumId w:val="42"/>
  </w:num>
  <w:num w:numId="42" w16cid:durableId="1462921629">
    <w:abstractNumId w:val="51"/>
  </w:num>
  <w:num w:numId="43" w16cid:durableId="2077240979">
    <w:abstractNumId w:val="36"/>
  </w:num>
  <w:num w:numId="44" w16cid:durableId="1356542773">
    <w:abstractNumId w:val="79"/>
  </w:num>
  <w:num w:numId="45" w16cid:durableId="1096708563">
    <w:abstractNumId w:val="48"/>
  </w:num>
  <w:num w:numId="46" w16cid:durableId="827600280">
    <w:abstractNumId w:val="35"/>
  </w:num>
  <w:num w:numId="47" w16cid:durableId="1389378165">
    <w:abstractNumId w:val="15"/>
  </w:num>
  <w:num w:numId="48" w16cid:durableId="1376737496">
    <w:abstractNumId w:val="55"/>
  </w:num>
  <w:num w:numId="49" w16cid:durableId="737363641">
    <w:abstractNumId w:val="21"/>
  </w:num>
  <w:num w:numId="50" w16cid:durableId="2078435002">
    <w:abstractNumId w:val="24"/>
  </w:num>
  <w:num w:numId="51" w16cid:durableId="1135412420">
    <w:abstractNumId w:val="49"/>
  </w:num>
  <w:num w:numId="52" w16cid:durableId="63918808">
    <w:abstractNumId w:val="50"/>
  </w:num>
  <w:num w:numId="53"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73"/>
  </w:num>
  <w:num w:numId="56" w16cid:durableId="1104569088">
    <w:abstractNumId w:val="61"/>
  </w:num>
  <w:num w:numId="57" w16cid:durableId="1400245161">
    <w:abstractNumId w:val="44"/>
  </w:num>
  <w:num w:numId="58" w16cid:durableId="67963284">
    <w:abstractNumId w:val="66"/>
  </w:num>
  <w:num w:numId="59" w16cid:durableId="1683238700">
    <w:abstractNumId w:val="34"/>
  </w:num>
  <w:num w:numId="60" w16cid:durableId="781650915">
    <w:abstractNumId w:val="10"/>
  </w:num>
  <w:num w:numId="61" w16cid:durableId="1893887431">
    <w:abstractNumId w:val="43"/>
  </w:num>
  <w:num w:numId="62" w16cid:durableId="510218750">
    <w:abstractNumId w:val="22"/>
  </w:num>
  <w:num w:numId="63" w16cid:durableId="17586968">
    <w:abstractNumId w:val="45"/>
  </w:num>
  <w:num w:numId="64" w16cid:durableId="1212886274">
    <w:abstractNumId w:val="74"/>
  </w:num>
  <w:num w:numId="65" w16cid:durableId="1063025518">
    <w:abstractNumId w:val="78"/>
  </w:num>
  <w:num w:numId="66" w16cid:durableId="1921989132">
    <w:abstractNumId w:val="19"/>
  </w:num>
  <w:num w:numId="67" w16cid:durableId="1368528484">
    <w:abstractNumId w:val="30"/>
  </w:num>
  <w:num w:numId="68" w16cid:durableId="1226185770">
    <w:abstractNumId w:val="62"/>
  </w:num>
  <w:num w:numId="69" w16cid:durableId="1701003636">
    <w:abstractNumId w:val="37"/>
  </w:num>
  <w:num w:numId="70" w16cid:durableId="225193216">
    <w:abstractNumId w:val="14"/>
  </w:num>
  <w:num w:numId="71" w16cid:durableId="885414354">
    <w:abstractNumId w:val="12"/>
  </w:num>
  <w:num w:numId="72" w16cid:durableId="1839038025">
    <w:abstractNumId w:val="20"/>
  </w:num>
  <w:num w:numId="73" w16cid:durableId="1046176190">
    <w:abstractNumId w:val="52"/>
  </w:num>
  <w:num w:numId="74" w16cid:durableId="826896833">
    <w:abstractNumId w:val="57"/>
  </w:num>
  <w:num w:numId="75" w16cid:durableId="1481341376">
    <w:abstractNumId w:val="9"/>
  </w:num>
  <w:num w:numId="76" w16cid:durableId="1189567246">
    <w:abstractNumId w:val="69"/>
  </w:num>
  <w:num w:numId="77" w16cid:durableId="555242696">
    <w:abstractNumId w:val="56"/>
  </w:num>
  <w:num w:numId="78" w16cid:durableId="585773961">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47FC0"/>
    <w:rsid w:val="00050B83"/>
    <w:rsid w:val="00052816"/>
    <w:rsid w:val="0005345D"/>
    <w:rsid w:val="00053856"/>
    <w:rsid w:val="000541DF"/>
    <w:rsid w:val="00054304"/>
    <w:rsid w:val="000547C2"/>
    <w:rsid w:val="00054C51"/>
    <w:rsid w:val="00056AE3"/>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52E0"/>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66D2"/>
    <w:rsid w:val="000C0253"/>
    <w:rsid w:val="000C100C"/>
    <w:rsid w:val="000C22F4"/>
    <w:rsid w:val="000C23F8"/>
    <w:rsid w:val="000C46BD"/>
    <w:rsid w:val="000C4985"/>
    <w:rsid w:val="000C523D"/>
    <w:rsid w:val="000C5BB6"/>
    <w:rsid w:val="000D0A3C"/>
    <w:rsid w:val="000D0FCA"/>
    <w:rsid w:val="000D16B2"/>
    <w:rsid w:val="000D1F9C"/>
    <w:rsid w:val="000D2581"/>
    <w:rsid w:val="000D2865"/>
    <w:rsid w:val="000D42D6"/>
    <w:rsid w:val="000D48CE"/>
    <w:rsid w:val="000D4AD8"/>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24C1"/>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9776F"/>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7F6"/>
    <w:rsid w:val="001D40C7"/>
    <w:rsid w:val="001D5D95"/>
    <w:rsid w:val="001D6714"/>
    <w:rsid w:val="001D6857"/>
    <w:rsid w:val="001D7181"/>
    <w:rsid w:val="001E0CBE"/>
    <w:rsid w:val="001E3F2B"/>
    <w:rsid w:val="001E4197"/>
    <w:rsid w:val="001E430B"/>
    <w:rsid w:val="001F14B1"/>
    <w:rsid w:val="001F1D80"/>
    <w:rsid w:val="001F655F"/>
    <w:rsid w:val="00202054"/>
    <w:rsid w:val="002027A1"/>
    <w:rsid w:val="00206190"/>
    <w:rsid w:val="00210345"/>
    <w:rsid w:val="002140F7"/>
    <w:rsid w:val="002144CE"/>
    <w:rsid w:val="00214EE7"/>
    <w:rsid w:val="00215E40"/>
    <w:rsid w:val="00217FCC"/>
    <w:rsid w:val="002220EF"/>
    <w:rsid w:val="002252A2"/>
    <w:rsid w:val="0022543C"/>
    <w:rsid w:val="00227546"/>
    <w:rsid w:val="00227957"/>
    <w:rsid w:val="002300CE"/>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3A39"/>
    <w:rsid w:val="00286A1A"/>
    <w:rsid w:val="00286EED"/>
    <w:rsid w:val="00287D2F"/>
    <w:rsid w:val="00287EBD"/>
    <w:rsid w:val="00291584"/>
    <w:rsid w:val="00291925"/>
    <w:rsid w:val="002935D5"/>
    <w:rsid w:val="00295BF5"/>
    <w:rsid w:val="00295CF9"/>
    <w:rsid w:val="00295E0C"/>
    <w:rsid w:val="002A3212"/>
    <w:rsid w:val="002A4AD9"/>
    <w:rsid w:val="002A4CEC"/>
    <w:rsid w:val="002A6217"/>
    <w:rsid w:val="002A7967"/>
    <w:rsid w:val="002B048C"/>
    <w:rsid w:val="002B3992"/>
    <w:rsid w:val="002B419E"/>
    <w:rsid w:val="002B47FB"/>
    <w:rsid w:val="002C2C0B"/>
    <w:rsid w:val="002C3537"/>
    <w:rsid w:val="002C7907"/>
    <w:rsid w:val="002D0634"/>
    <w:rsid w:val="002D11ED"/>
    <w:rsid w:val="002D1C2E"/>
    <w:rsid w:val="002D2414"/>
    <w:rsid w:val="002D70AD"/>
    <w:rsid w:val="002E0AA3"/>
    <w:rsid w:val="002E181C"/>
    <w:rsid w:val="002E209E"/>
    <w:rsid w:val="002E2C02"/>
    <w:rsid w:val="002E4F64"/>
    <w:rsid w:val="002E576F"/>
    <w:rsid w:val="002E6E82"/>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212"/>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3B8F"/>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12CC"/>
    <w:rsid w:val="003B296A"/>
    <w:rsid w:val="003B2C57"/>
    <w:rsid w:val="003B4873"/>
    <w:rsid w:val="003B54FC"/>
    <w:rsid w:val="003B616D"/>
    <w:rsid w:val="003B6201"/>
    <w:rsid w:val="003B64B9"/>
    <w:rsid w:val="003B6DA7"/>
    <w:rsid w:val="003C0B55"/>
    <w:rsid w:val="003C2C0F"/>
    <w:rsid w:val="003C3E61"/>
    <w:rsid w:val="003C7137"/>
    <w:rsid w:val="003C7958"/>
    <w:rsid w:val="003C7D71"/>
    <w:rsid w:val="003D04FA"/>
    <w:rsid w:val="003D3B75"/>
    <w:rsid w:val="003D54EB"/>
    <w:rsid w:val="003D5510"/>
    <w:rsid w:val="003D636E"/>
    <w:rsid w:val="003D6ED9"/>
    <w:rsid w:val="003F07D7"/>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1F25"/>
    <w:rsid w:val="0042237A"/>
    <w:rsid w:val="0042265E"/>
    <w:rsid w:val="00425664"/>
    <w:rsid w:val="0042695A"/>
    <w:rsid w:val="00426E34"/>
    <w:rsid w:val="00427BC2"/>
    <w:rsid w:val="00430097"/>
    <w:rsid w:val="00431D64"/>
    <w:rsid w:val="00435C7C"/>
    <w:rsid w:val="00435D4B"/>
    <w:rsid w:val="00436CE2"/>
    <w:rsid w:val="00437579"/>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527"/>
    <w:rsid w:val="0049324E"/>
    <w:rsid w:val="00493B25"/>
    <w:rsid w:val="004942CF"/>
    <w:rsid w:val="00496564"/>
    <w:rsid w:val="00496873"/>
    <w:rsid w:val="00496C53"/>
    <w:rsid w:val="004A04E7"/>
    <w:rsid w:val="004A2676"/>
    <w:rsid w:val="004A2711"/>
    <w:rsid w:val="004A3719"/>
    <w:rsid w:val="004A7943"/>
    <w:rsid w:val="004B004E"/>
    <w:rsid w:val="004B24AC"/>
    <w:rsid w:val="004B28A2"/>
    <w:rsid w:val="004B64BD"/>
    <w:rsid w:val="004B6C36"/>
    <w:rsid w:val="004B74E3"/>
    <w:rsid w:val="004B7EEE"/>
    <w:rsid w:val="004C619D"/>
    <w:rsid w:val="004D0300"/>
    <w:rsid w:val="004D0940"/>
    <w:rsid w:val="004D0C43"/>
    <w:rsid w:val="004D5A49"/>
    <w:rsid w:val="004D5DFE"/>
    <w:rsid w:val="004D7209"/>
    <w:rsid w:val="004D728C"/>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9A0"/>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29DB"/>
    <w:rsid w:val="005652FC"/>
    <w:rsid w:val="00571956"/>
    <w:rsid w:val="00572C2B"/>
    <w:rsid w:val="00576A8C"/>
    <w:rsid w:val="0057758F"/>
    <w:rsid w:val="005811B8"/>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5F9"/>
    <w:rsid w:val="005A566C"/>
    <w:rsid w:val="005B2288"/>
    <w:rsid w:val="005B23AC"/>
    <w:rsid w:val="005B23EE"/>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77F6"/>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6D"/>
    <w:rsid w:val="006640AD"/>
    <w:rsid w:val="00666CD7"/>
    <w:rsid w:val="00666EF5"/>
    <w:rsid w:val="00670FD1"/>
    <w:rsid w:val="00674216"/>
    <w:rsid w:val="00681BB2"/>
    <w:rsid w:val="00683976"/>
    <w:rsid w:val="0068452D"/>
    <w:rsid w:val="006845B3"/>
    <w:rsid w:val="00685BEC"/>
    <w:rsid w:val="0068649E"/>
    <w:rsid w:val="00687253"/>
    <w:rsid w:val="00687547"/>
    <w:rsid w:val="0069309C"/>
    <w:rsid w:val="00694060"/>
    <w:rsid w:val="00695302"/>
    <w:rsid w:val="0069554C"/>
    <w:rsid w:val="006A01E6"/>
    <w:rsid w:val="006A20E0"/>
    <w:rsid w:val="006A252B"/>
    <w:rsid w:val="006A5D84"/>
    <w:rsid w:val="006A6EE7"/>
    <w:rsid w:val="006A7608"/>
    <w:rsid w:val="006A7CA1"/>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6E44"/>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0C39"/>
    <w:rsid w:val="007530FC"/>
    <w:rsid w:val="0075504B"/>
    <w:rsid w:val="00755CD0"/>
    <w:rsid w:val="0075786A"/>
    <w:rsid w:val="00760BE5"/>
    <w:rsid w:val="00760E93"/>
    <w:rsid w:val="00760F70"/>
    <w:rsid w:val="00761D24"/>
    <w:rsid w:val="007622AA"/>
    <w:rsid w:val="00770478"/>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4B3"/>
    <w:rsid w:val="007C0611"/>
    <w:rsid w:val="007C36FB"/>
    <w:rsid w:val="007C494C"/>
    <w:rsid w:val="007C4BF3"/>
    <w:rsid w:val="007C59DC"/>
    <w:rsid w:val="007C6B00"/>
    <w:rsid w:val="007D01B3"/>
    <w:rsid w:val="007D04B4"/>
    <w:rsid w:val="007D221B"/>
    <w:rsid w:val="007D37FE"/>
    <w:rsid w:val="007D44E3"/>
    <w:rsid w:val="007D5C21"/>
    <w:rsid w:val="007D6C99"/>
    <w:rsid w:val="007E00B2"/>
    <w:rsid w:val="007E4297"/>
    <w:rsid w:val="007E4964"/>
    <w:rsid w:val="007E50A2"/>
    <w:rsid w:val="007E5F0F"/>
    <w:rsid w:val="007E63E9"/>
    <w:rsid w:val="007E7A83"/>
    <w:rsid w:val="007F0707"/>
    <w:rsid w:val="007F0815"/>
    <w:rsid w:val="007F0D6C"/>
    <w:rsid w:val="007F10EA"/>
    <w:rsid w:val="007F5153"/>
    <w:rsid w:val="007F63D9"/>
    <w:rsid w:val="007F73BB"/>
    <w:rsid w:val="0080151F"/>
    <w:rsid w:val="008020FF"/>
    <w:rsid w:val="00803264"/>
    <w:rsid w:val="00804500"/>
    <w:rsid w:val="008057B2"/>
    <w:rsid w:val="0080711C"/>
    <w:rsid w:val="008127E8"/>
    <w:rsid w:val="00812A19"/>
    <w:rsid w:val="00813229"/>
    <w:rsid w:val="00814054"/>
    <w:rsid w:val="00814BE8"/>
    <w:rsid w:val="008154CA"/>
    <w:rsid w:val="00817766"/>
    <w:rsid w:val="00817FAF"/>
    <w:rsid w:val="00820105"/>
    <w:rsid w:val="00822FC7"/>
    <w:rsid w:val="00826C9F"/>
    <w:rsid w:val="0082768D"/>
    <w:rsid w:val="00830557"/>
    <w:rsid w:val="008326BE"/>
    <w:rsid w:val="0083458D"/>
    <w:rsid w:val="00834C32"/>
    <w:rsid w:val="00835975"/>
    <w:rsid w:val="00837530"/>
    <w:rsid w:val="008377B7"/>
    <w:rsid w:val="00844790"/>
    <w:rsid w:val="008470E8"/>
    <w:rsid w:val="00850D8B"/>
    <w:rsid w:val="008512DA"/>
    <w:rsid w:val="00852CA7"/>
    <w:rsid w:val="0086088C"/>
    <w:rsid w:val="00861547"/>
    <w:rsid w:val="008616AB"/>
    <w:rsid w:val="0086280D"/>
    <w:rsid w:val="00863E2C"/>
    <w:rsid w:val="0086502F"/>
    <w:rsid w:val="008660AA"/>
    <w:rsid w:val="0086772C"/>
    <w:rsid w:val="00871506"/>
    <w:rsid w:val="0087358C"/>
    <w:rsid w:val="00873A0D"/>
    <w:rsid w:val="00873BE1"/>
    <w:rsid w:val="00873F36"/>
    <w:rsid w:val="00874562"/>
    <w:rsid w:val="00875801"/>
    <w:rsid w:val="00880181"/>
    <w:rsid w:val="00880DBA"/>
    <w:rsid w:val="0088137E"/>
    <w:rsid w:val="0088276D"/>
    <w:rsid w:val="00883C35"/>
    <w:rsid w:val="008869AE"/>
    <w:rsid w:val="008871D9"/>
    <w:rsid w:val="00887548"/>
    <w:rsid w:val="008877C7"/>
    <w:rsid w:val="00890645"/>
    <w:rsid w:val="008914D5"/>
    <w:rsid w:val="00891F06"/>
    <w:rsid w:val="00894C9F"/>
    <w:rsid w:val="00895B46"/>
    <w:rsid w:val="00895B8E"/>
    <w:rsid w:val="00896ED4"/>
    <w:rsid w:val="008A32B5"/>
    <w:rsid w:val="008A3598"/>
    <w:rsid w:val="008A3F08"/>
    <w:rsid w:val="008A465A"/>
    <w:rsid w:val="008A46E0"/>
    <w:rsid w:val="008B111C"/>
    <w:rsid w:val="008B18D7"/>
    <w:rsid w:val="008B1D84"/>
    <w:rsid w:val="008B44AA"/>
    <w:rsid w:val="008B48AD"/>
    <w:rsid w:val="008B62B6"/>
    <w:rsid w:val="008B6CC2"/>
    <w:rsid w:val="008C0106"/>
    <w:rsid w:val="008C0BE3"/>
    <w:rsid w:val="008C1ABC"/>
    <w:rsid w:val="008C24D7"/>
    <w:rsid w:val="008C3210"/>
    <w:rsid w:val="008C44CA"/>
    <w:rsid w:val="008C522A"/>
    <w:rsid w:val="008C7556"/>
    <w:rsid w:val="008D3149"/>
    <w:rsid w:val="008D3F97"/>
    <w:rsid w:val="008D5049"/>
    <w:rsid w:val="008D67DE"/>
    <w:rsid w:val="008E2032"/>
    <w:rsid w:val="008E2EB5"/>
    <w:rsid w:val="008E67A3"/>
    <w:rsid w:val="008F0E1B"/>
    <w:rsid w:val="008F1B0C"/>
    <w:rsid w:val="008F2B27"/>
    <w:rsid w:val="008F53DC"/>
    <w:rsid w:val="00901819"/>
    <w:rsid w:val="00903A14"/>
    <w:rsid w:val="00905840"/>
    <w:rsid w:val="00907954"/>
    <w:rsid w:val="00910A45"/>
    <w:rsid w:val="00911F7A"/>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6DE2"/>
    <w:rsid w:val="009375A2"/>
    <w:rsid w:val="0094022D"/>
    <w:rsid w:val="00941AB9"/>
    <w:rsid w:val="00942817"/>
    <w:rsid w:val="00943A8C"/>
    <w:rsid w:val="00945534"/>
    <w:rsid w:val="00946AC3"/>
    <w:rsid w:val="00946AEE"/>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3CB"/>
    <w:rsid w:val="0099456B"/>
    <w:rsid w:val="00994AB9"/>
    <w:rsid w:val="00995DA2"/>
    <w:rsid w:val="0099627D"/>
    <w:rsid w:val="009A0427"/>
    <w:rsid w:val="009A4313"/>
    <w:rsid w:val="009A51BC"/>
    <w:rsid w:val="009A5C35"/>
    <w:rsid w:val="009A5DE7"/>
    <w:rsid w:val="009A66C9"/>
    <w:rsid w:val="009A6DA3"/>
    <w:rsid w:val="009A74A0"/>
    <w:rsid w:val="009B3D12"/>
    <w:rsid w:val="009B5447"/>
    <w:rsid w:val="009B6C0D"/>
    <w:rsid w:val="009B6D74"/>
    <w:rsid w:val="009B75C3"/>
    <w:rsid w:val="009C024D"/>
    <w:rsid w:val="009C0362"/>
    <w:rsid w:val="009C49E5"/>
    <w:rsid w:val="009C6F1F"/>
    <w:rsid w:val="009D1656"/>
    <w:rsid w:val="009D34D8"/>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6103"/>
    <w:rsid w:val="00A07BD8"/>
    <w:rsid w:val="00A07CB0"/>
    <w:rsid w:val="00A10844"/>
    <w:rsid w:val="00A11ABA"/>
    <w:rsid w:val="00A13F3A"/>
    <w:rsid w:val="00A154CF"/>
    <w:rsid w:val="00A22C90"/>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5B1D"/>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1F3B"/>
    <w:rsid w:val="00A9465F"/>
    <w:rsid w:val="00A95C13"/>
    <w:rsid w:val="00A96B0E"/>
    <w:rsid w:val="00A97CF6"/>
    <w:rsid w:val="00AA02D6"/>
    <w:rsid w:val="00AA035A"/>
    <w:rsid w:val="00AA170F"/>
    <w:rsid w:val="00AA302D"/>
    <w:rsid w:val="00AA4C98"/>
    <w:rsid w:val="00AA5657"/>
    <w:rsid w:val="00AA5DFD"/>
    <w:rsid w:val="00AB0C78"/>
    <w:rsid w:val="00AB2101"/>
    <w:rsid w:val="00AB366D"/>
    <w:rsid w:val="00AB3C64"/>
    <w:rsid w:val="00AB41EE"/>
    <w:rsid w:val="00AB4859"/>
    <w:rsid w:val="00AB4F50"/>
    <w:rsid w:val="00AB5FA1"/>
    <w:rsid w:val="00AB6F04"/>
    <w:rsid w:val="00AC2CFC"/>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1C08"/>
    <w:rsid w:val="00B14F06"/>
    <w:rsid w:val="00B15CB3"/>
    <w:rsid w:val="00B166C5"/>
    <w:rsid w:val="00B17C0B"/>
    <w:rsid w:val="00B20168"/>
    <w:rsid w:val="00B22A13"/>
    <w:rsid w:val="00B22A19"/>
    <w:rsid w:val="00B24F0B"/>
    <w:rsid w:val="00B2590F"/>
    <w:rsid w:val="00B260AA"/>
    <w:rsid w:val="00B276CD"/>
    <w:rsid w:val="00B27D77"/>
    <w:rsid w:val="00B325D7"/>
    <w:rsid w:val="00B35A91"/>
    <w:rsid w:val="00B369AC"/>
    <w:rsid w:val="00B37CB1"/>
    <w:rsid w:val="00B40469"/>
    <w:rsid w:val="00B4209C"/>
    <w:rsid w:val="00B461A3"/>
    <w:rsid w:val="00B46516"/>
    <w:rsid w:val="00B47581"/>
    <w:rsid w:val="00B517A4"/>
    <w:rsid w:val="00B527CE"/>
    <w:rsid w:val="00B57533"/>
    <w:rsid w:val="00B628F1"/>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A6623"/>
    <w:rsid w:val="00BB3697"/>
    <w:rsid w:val="00BB4BCA"/>
    <w:rsid w:val="00BB64DC"/>
    <w:rsid w:val="00BB7DA0"/>
    <w:rsid w:val="00BC483A"/>
    <w:rsid w:val="00BC5A32"/>
    <w:rsid w:val="00BC7609"/>
    <w:rsid w:val="00BD11D4"/>
    <w:rsid w:val="00BD1FDA"/>
    <w:rsid w:val="00BD3D39"/>
    <w:rsid w:val="00BD538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0044"/>
    <w:rsid w:val="00C1155B"/>
    <w:rsid w:val="00C1165A"/>
    <w:rsid w:val="00C1404A"/>
    <w:rsid w:val="00C167F2"/>
    <w:rsid w:val="00C222D0"/>
    <w:rsid w:val="00C226D7"/>
    <w:rsid w:val="00C24FED"/>
    <w:rsid w:val="00C25D1B"/>
    <w:rsid w:val="00C25E40"/>
    <w:rsid w:val="00C27162"/>
    <w:rsid w:val="00C30D61"/>
    <w:rsid w:val="00C30F34"/>
    <w:rsid w:val="00C31BBA"/>
    <w:rsid w:val="00C34E3C"/>
    <w:rsid w:val="00C354E6"/>
    <w:rsid w:val="00C372F4"/>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1112"/>
    <w:rsid w:val="00C83DA9"/>
    <w:rsid w:val="00C8540B"/>
    <w:rsid w:val="00C85F61"/>
    <w:rsid w:val="00C86F1A"/>
    <w:rsid w:val="00C922A8"/>
    <w:rsid w:val="00C95AC0"/>
    <w:rsid w:val="00C97F95"/>
    <w:rsid w:val="00CA0422"/>
    <w:rsid w:val="00CA0A99"/>
    <w:rsid w:val="00CA275D"/>
    <w:rsid w:val="00CA3AA4"/>
    <w:rsid w:val="00CA3C63"/>
    <w:rsid w:val="00CA4D6F"/>
    <w:rsid w:val="00CB1E53"/>
    <w:rsid w:val="00CB277B"/>
    <w:rsid w:val="00CB4390"/>
    <w:rsid w:val="00CB5077"/>
    <w:rsid w:val="00CC0923"/>
    <w:rsid w:val="00CC1556"/>
    <w:rsid w:val="00CC1C75"/>
    <w:rsid w:val="00CC29EB"/>
    <w:rsid w:val="00CC2F48"/>
    <w:rsid w:val="00CC498C"/>
    <w:rsid w:val="00CC6E6B"/>
    <w:rsid w:val="00CC72B4"/>
    <w:rsid w:val="00CD00A9"/>
    <w:rsid w:val="00CD063E"/>
    <w:rsid w:val="00CD742F"/>
    <w:rsid w:val="00CE1A8D"/>
    <w:rsid w:val="00CE1D62"/>
    <w:rsid w:val="00CE302B"/>
    <w:rsid w:val="00CE382D"/>
    <w:rsid w:val="00CE3AD9"/>
    <w:rsid w:val="00CE6665"/>
    <w:rsid w:val="00CE7089"/>
    <w:rsid w:val="00CF10B3"/>
    <w:rsid w:val="00CF32E2"/>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46D8"/>
    <w:rsid w:val="00D36BAE"/>
    <w:rsid w:val="00D37BB9"/>
    <w:rsid w:val="00D40B79"/>
    <w:rsid w:val="00D41464"/>
    <w:rsid w:val="00D42106"/>
    <w:rsid w:val="00D42FFB"/>
    <w:rsid w:val="00D433E5"/>
    <w:rsid w:val="00D435CC"/>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631C"/>
    <w:rsid w:val="00D87590"/>
    <w:rsid w:val="00D92E04"/>
    <w:rsid w:val="00D93C59"/>
    <w:rsid w:val="00D9491E"/>
    <w:rsid w:val="00DA0CD1"/>
    <w:rsid w:val="00DA177B"/>
    <w:rsid w:val="00DA41F8"/>
    <w:rsid w:val="00DA4361"/>
    <w:rsid w:val="00DA44BE"/>
    <w:rsid w:val="00DA4B4C"/>
    <w:rsid w:val="00DA5D85"/>
    <w:rsid w:val="00DA6616"/>
    <w:rsid w:val="00DA74C9"/>
    <w:rsid w:val="00DB08A8"/>
    <w:rsid w:val="00DB1BDC"/>
    <w:rsid w:val="00DB4D9E"/>
    <w:rsid w:val="00DD0BC1"/>
    <w:rsid w:val="00DD199C"/>
    <w:rsid w:val="00DD2357"/>
    <w:rsid w:val="00DD282A"/>
    <w:rsid w:val="00DD4075"/>
    <w:rsid w:val="00DD5389"/>
    <w:rsid w:val="00DD5A7C"/>
    <w:rsid w:val="00DD5F69"/>
    <w:rsid w:val="00DE04E1"/>
    <w:rsid w:val="00DE0D4A"/>
    <w:rsid w:val="00DE0F1E"/>
    <w:rsid w:val="00DE189D"/>
    <w:rsid w:val="00DE3255"/>
    <w:rsid w:val="00DE39AC"/>
    <w:rsid w:val="00DE4595"/>
    <w:rsid w:val="00DF0FE9"/>
    <w:rsid w:val="00DF163F"/>
    <w:rsid w:val="00DF3825"/>
    <w:rsid w:val="00DF6B9A"/>
    <w:rsid w:val="00DF7D70"/>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0683"/>
    <w:rsid w:val="00E321A4"/>
    <w:rsid w:val="00E32BAD"/>
    <w:rsid w:val="00E33D79"/>
    <w:rsid w:val="00E34724"/>
    <w:rsid w:val="00E354E8"/>
    <w:rsid w:val="00E35534"/>
    <w:rsid w:val="00E35EC8"/>
    <w:rsid w:val="00E37406"/>
    <w:rsid w:val="00E423BD"/>
    <w:rsid w:val="00E428FB"/>
    <w:rsid w:val="00E42A34"/>
    <w:rsid w:val="00E42A3A"/>
    <w:rsid w:val="00E4344A"/>
    <w:rsid w:val="00E44133"/>
    <w:rsid w:val="00E46833"/>
    <w:rsid w:val="00E46AE4"/>
    <w:rsid w:val="00E50E3A"/>
    <w:rsid w:val="00E51ACD"/>
    <w:rsid w:val="00E5240C"/>
    <w:rsid w:val="00E524CF"/>
    <w:rsid w:val="00E5304F"/>
    <w:rsid w:val="00E538FD"/>
    <w:rsid w:val="00E5426C"/>
    <w:rsid w:val="00E56403"/>
    <w:rsid w:val="00E61AE3"/>
    <w:rsid w:val="00E63108"/>
    <w:rsid w:val="00E63E3D"/>
    <w:rsid w:val="00E64B15"/>
    <w:rsid w:val="00E71D4C"/>
    <w:rsid w:val="00E74727"/>
    <w:rsid w:val="00E75E6A"/>
    <w:rsid w:val="00E77943"/>
    <w:rsid w:val="00E80040"/>
    <w:rsid w:val="00E82DBD"/>
    <w:rsid w:val="00E86541"/>
    <w:rsid w:val="00E87EC2"/>
    <w:rsid w:val="00E90E7B"/>
    <w:rsid w:val="00E92B80"/>
    <w:rsid w:val="00E95CD8"/>
    <w:rsid w:val="00E96B76"/>
    <w:rsid w:val="00E96D06"/>
    <w:rsid w:val="00EA043A"/>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59D6"/>
    <w:rsid w:val="00EF6520"/>
    <w:rsid w:val="00EF6966"/>
    <w:rsid w:val="00EF6D9D"/>
    <w:rsid w:val="00EF7964"/>
    <w:rsid w:val="00F004B8"/>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80F"/>
    <w:rsid w:val="00F31B75"/>
    <w:rsid w:val="00F332D0"/>
    <w:rsid w:val="00F34667"/>
    <w:rsid w:val="00F359FA"/>
    <w:rsid w:val="00F3776D"/>
    <w:rsid w:val="00F436E2"/>
    <w:rsid w:val="00F44DEE"/>
    <w:rsid w:val="00F45A8C"/>
    <w:rsid w:val="00F46878"/>
    <w:rsid w:val="00F46AFD"/>
    <w:rsid w:val="00F536DE"/>
    <w:rsid w:val="00F549DA"/>
    <w:rsid w:val="00F54D34"/>
    <w:rsid w:val="00F54E2F"/>
    <w:rsid w:val="00F5692A"/>
    <w:rsid w:val="00F56D36"/>
    <w:rsid w:val="00F61CB5"/>
    <w:rsid w:val="00F62369"/>
    <w:rsid w:val="00F625E4"/>
    <w:rsid w:val="00F62891"/>
    <w:rsid w:val="00F634C0"/>
    <w:rsid w:val="00F6492E"/>
    <w:rsid w:val="00F660F4"/>
    <w:rsid w:val="00F66B98"/>
    <w:rsid w:val="00F67121"/>
    <w:rsid w:val="00F671AA"/>
    <w:rsid w:val="00F72076"/>
    <w:rsid w:val="00F75906"/>
    <w:rsid w:val="00F76785"/>
    <w:rsid w:val="00F7726E"/>
    <w:rsid w:val="00F77798"/>
    <w:rsid w:val="00F81661"/>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36C1"/>
    <w:rsid w:val="00FB564D"/>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583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B1F1E48-C9F5-4CAE-814A-532173A5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5B1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7605385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7FC0"/>
    <w:rsid w:val="000547C2"/>
    <w:rsid w:val="00081E14"/>
    <w:rsid w:val="00095219"/>
    <w:rsid w:val="00095338"/>
    <w:rsid w:val="000B34A8"/>
    <w:rsid w:val="000B66D2"/>
    <w:rsid w:val="000C2D75"/>
    <w:rsid w:val="000D16B2"/>
    <w:rsid w:val="000D6AF5"/>
    <w:rsid w:val="000D6D47"/>
    <w:rsid w:val="000E0D2F"/>
    <w:rsid w:val="000E3D6B"/>
    <w:rsid w:val="001024C1"/>
    <w:rsid w:val="00104207"/>
    <w:rsid w:val="00120EE7"/>
    <w:rsid w:val="00177B06"/>
    <w:rsid w:val="00181EC9"/>
    <w:rsid w:val="0018784B"/>
    <w:rsid w:val="001D0252"/>
    <w:rsid w:val="001D53D9"/>
    <w:rsid w:val="002141DD"/>
    <w:rsid w:val="00214DD4"/>
    <w:rsid w:val="00240FBC"/>
    <w:rsid w:val="00250D88"/>
    <w:rsid w:val="002571EC"/>
    <w:rsid w:val="00275EA7"/>
    <w:rsid w:val="002A08A0"/>
    <w:rsid w:val="002C0B77"/>
    <w:rsid w:val="002C0C41"/>
    <w:rsid w:val="002C0FD0"/>
    <w:rsid w:val="002E7B20"/>
    <w:rsid w:val="002F1E48"/>
    <w:rsid w:val="00353366"/>
    <w:rsid w:val="00370331"/>
    <w:rsid w:val="003C5B52"/>
    <w:rsid w:val="003C7D71"/>
    <w:rsid w:val="003D2687"/>
    <w:rsid w:val="003D636E"/>
    <w:rsid w:val="003E2068"/>
    <w:rsid w:val="003F07D7"/>
    <w:rsid w:val="00417026"/>
    <w:rsid w:val="0041732A"/>
    <w:rsid w:val="00431C2E"/>
    <w:rsid w:val="00465588"/>
    <w:rsid w:val="004761D1"/>
    <w:rsid w:val="00484995"/>
    <w:rsid w:val="00487819"/>
    <w:rsid w:val="004A1299"/>
    <w:rsid w:val="004A7135"/>
    <w:rsid w:val="004B4C6D"/>
    <w:rsid w:val="004D132B"/>
    <w:rsid w:val="004F6AFA"/>
    <w:rsid w:val="00510AC0"/>
    <w:rsid w:val="005260FD"/>
    <w:rsid w:val="005347DF"/>
    <w:rsid w:val="00571956"/>
    <w:rsid w:val="00575048"/>
    <w:rsid w:val="0058185F"/>
    <w:rsid w:val="005A55F9"/>
    <w:rsid w:val="005E2F34"/>
    <w:rsid w:val="005E5AC2"/>
    <w:rsid w:val="005E76C0"/>
    <w:rsid w:val="005F076D"/>
    <w:rsid w:val="0060393B"/>
    <w:rsid w:val="00641065"/>
    <w:rsid w:val="00651866"/>
    <w:rsid w:val="00653B7F"/>
    <w:rsid w:val="006646DD"/>
    <w:rsid w:val="006774DC"/>
    <w:rsid w:val="00690E99"/>
    <w:rsid w:val="00693B74"/>
    <w:rsid w:val="006B584E"/>
    <w:rsid w:val="006D2A5C"/>
    <w:rsid w:val="006F2A13"/>
    <w:rsid w:val="0072761B"/>
    <w:rsid w:val="007378E2"/>
    <w:rsid w:val="007677E4"/>
    <w:rsid w:val="00770478"/>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1819"/>
    <w:rsid w:val="00903EBF"/>
    <w:rsid w:val="00954CAB"/>
    <w:rsid w:val="009632BD"/>
    <w:rsid w:val="00980953"/>
    <w:rsid w:val="00987E9B"/>
    <w:rsid w:val="009913CB"/>
    <w:rsid w:val="009929C8"/>
    <w:rsid w:val="0099417A"/>
    <w:rsid w:val="009B2D9F"/>
    <w:rsid w:val="009C00DE"/>
    <w:rsid w:val="009D0FF4"/>
    <w:rsid w:val="009F6120"/>
    <w:rsid w:val="00A41AF8"/>
    <w:rsid w:val="00A561DE"/>
    <w:rsid w:val="00A617FC"/>
    <w:rsid w:val="00A740EE"/>
    <w:rsid w:val="00A75D74"/>
    <w:rsid w:val="00A77F28"/>
    <w:rsid w:val="00AA1FAB"/>
    <w:rsid w:val="00AE32C1"/>
    <w:rsid w:val="00AF3B82"/>
    <w:rsid w:val="00B11C08"/>
    <w:rsid w:val="00B2590F"/>
    <w:rsid w:val="00B50BDA"/>
    <w:rsid w:val="00B579F6"/>
    <w:rsid w:val="00B91D3F"/>
    <w:rsid w:val="00BB47D6"/>
    <w:rsid w:val="00BC38EB"/>
    <w:rsid w:val="00BC7609"/>
    <w:rsid w:val="00C03460"/>
    <w:rsid w:val="00C149BD"/>
    <w:rsid w:val="00C54FA3"/>
    <w:rsid w:val="00C65691"/>
    <w:rsid w:val="00C72B0D"/>
    <w:rsid w:val="00C75070"/>
    <w:rsid w:val="00C81112"/>
    <w:rsid w:val="00C922A8"/>
    <w:rsid w:val="00C955D3"/>
    <w:rsid w:val="00CA50D9"/>
    <w:rsid w:val="00CB5077"/>
    <w:rsid w:val="00CD7866"/>
    <w:rsid w:val="00CE371A"/>
    <w:rsid w:val="00D27D49"/>
    <w:rsid w:val="00D36921"/>
    <w:rsid w:val="00D40A07"/>
    <w:rsid w:val="00D61A9E"/>
    <w:rsid w:val="00D74D32"/>
    <w:rsid w:val="00DB7245"/>
    <w:rsid w:val="00DE3526"/>
    <w:rsid w:val="00DF6B9A"/>
    <w:rsid w:val="00E132BF"/>
    <w:rsid w:val="00E4024A"/>
    <w:rsid w:val="00E41135"/>
    <w:rsid w:val="00E46AE4"/>
    <w:rsid w:val="00E63212"/>
    <w:rsid w:val="00E6794A"/>
    <w:rsid w:val="00E81DA9"/>
    <w:rsid w:val="00E91EA8"/>
    <w:rsid w:val="00E970EA"/>
    <w:rsid w:val="00EA4F50"/>
    <w:rsid w:val="00EB4E65"/>
    <w:rsid w:val="00EC5F0C"/>
    <w:rsid w:val="00EC7763"/>
    <w:rsid w:val="00ED5E0D"/>
    <w:rsid w:val="00F224E1"/>
    <w:rsid w:val="00F23E2D"/>
    <w:rsid w:val="00F251DB"/>
    <w:rsid w:val="00F37A8C"/>
    <w:rsid w:val="00F43021"/>
    <w:rsid w:val="00F51CA5"/>
    <w:rsid w:val="00F616BB"/>
    <w:rsid w:val="00F740AF"/>
    <w:rsid w:val="00F75906"/>
    <w:rsid w:val="00FA12B9"/>
    <w:rsid w:val="00FA77E9"/>
    <w:rsid w:val="00FB36C1"/>
    <w:rsid w:val="00FB6E69"/>
    <w:rsid w:val="00FE1F60"/>
    <w:rsid w:val="00FE583D"/>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3FC25C07-057F-49E3-AAD3-77279957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20187</Words>
  <Characters>121128</Characters>
  <Application>Microsoft Office Word</Application>
  <DocSecurity>4</DocSecurity>
  <Lines>1009</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Rafał Bies</cp:lastModifiedBy>
  <cp:revision>2</cp:revision>
  <cp:lastPrinted>2025-09-16T09:22:00Z</cp:lastPrinted>
  <dcterms:created xsi:type="dcterms:W3CDTF">2025-09-25T08:51:00Z</dcterms:created>
  <dcterms:modified xsi:type="dcterms:W3CDTF">2025-09-25T08:51:00Z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